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4E6936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Steroidal saponins in genus </w:t>
      </w:r>
      <w:r>
        <w:rPr>
          <w:rFonts w:ascii="Times New Roman" w:hAnsi="Times New Roman" w:cs="Times New Roman"/>
          <w:iCs/>
          <w:sz w:val="24"/>
          <w:szCs w:val="24"/>
        </w:rPr>
        <w:t>Lilium</w:t>
      </w:r>
    </w:p>
    <w:tbl>
      <w:tblPr>
        <w:tblStyle w:val="18"/>
        <w:tblW w:w="1417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11589"/>
        <w:gridCol w:w="923"/>
        <w:gridCol w:w="1152"/>
      </w:tblGrid>
      <w:tr w14:paraId="2F0580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10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1326EB9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</w:rPr>
              <w:t>No</w:t>
            </w:r>
          </w:p>
        </w:tc>
        <w:tc>
          <w:tcPr>
            <w:tcW w:w="11589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5729222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923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600FF647">
            <w:pPr>
              <w:widowControl/>
              <w:adjustRightInd w:val="0"/>
              <w:snapToGrid w:val="0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</w:rPr>
              <w:t>Source</w:t>
            </w:r>
          </w:p>
        </w:tc>
        <w:tc>
          <w:tcPr>
            <w:tcW w:w="1152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5F67DFE7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</w:rPr>
              <w:t>Ref</w:t>
            </w:r>
          </w:p>
        </w:tc>
      </w:tr>
      <w:tr w14:paraId="7BED20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22CD7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EF15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deacylbrownioside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CBFF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E332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superscript"/>
              </w:rPr>
              <w:t>17</w:t>
            </w:r>
          </w:p>
        </w:tc>
      </w:tr>
      <w:tr w14:paraId="72BC2A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39E9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8CBA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27-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(3-hydroxy- 3- methylglutaroyl) spirost- 5- ene-3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, 27-diol (isonarthogenin) - 3-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 α- L- rha- (1→2) -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 (1→4)]-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A48C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68BC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superscript"/>
              </w:rPr>
              <w:t>17</w:t>
            </w:r>
          </w:p>
        </w:tc>
      </w:tr>
      <w:tr w14:paraId="0AD29A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8A33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94C7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27-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-[(3S)-3-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-glu-3-methylglutaroylisonarthogenin-3-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-[α-L-rha-(1→2)]-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75DE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942B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superscript"/>
              </w:rPr>
              <w:t>18</w:t>
            </w:r>
          </w:p>
        </w:tc>
      </w:tr>
      <w:tr w14:paraId="42F98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345C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949C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brownioside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00047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78B5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superscript"/>
              </w:rPr>
              <w:t>19</w:t>
            </w:r>
          </w:p>
        </w:tc>
      </w:tr>
      <w:tr w14:paraId="0E67B3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A7D0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C94D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(25S)-27-hydroxyspirostan-5-en-3β-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-Glc-(1→6)]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8028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b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6EFB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superscript"/>
              </w:rPr>
              <w:t>20</w:t>
            </w:r>
          </w:p>
        </w:tc>
      </w:tr>
      <w:tr w14:paraId="5C4047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5366E7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F738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(25S)-spirost-5-ene-3β,27-diol3-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-{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-Glc-(1→4)]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-Gls}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0B49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C48C4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superscript"/>
              </w:rPr>
              <w:t>21</w:t>
            </w:r>
          </w:p>
        </w:tc>
      </w:tr>
      <w:tr w14:paraId="727D72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5216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FBF57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(25S)-spirost-5-ene-3β,27-diol3-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-{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-[α-L-Ara-(1→3)]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-Gls}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C52A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BE00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superscript"/>
              </w:rPr>
              <w:t>21</w:t>
            </w:r>
          </w:p>
        </w:tc>
      </w:tr>
      <w:tr w14:paraId="17B08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39CB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13AC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(25R)-27-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-HMG-spirost-5-ene-3β, 27-diol3-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{-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-[α-L-Ara-(1→3)]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-Glc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9CE7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3B9E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superscript"/>
              </w:rPr>
              <w:t>21</w:t>
            </w:r>
          </w:p>
        </w:tc>
      </w:tr>
      <w:tr w14:paraId="1304A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3333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FB2A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isonarthogenin3-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-{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-Glc-(1→3)-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-Glc-(1→4)]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-Glc}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5479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b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88828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superscript"/>
              </w:rPr>
              <w:t>22</w:t>
            </w:r>
          </w:p>
        </w:tc>
      </w:tr>
      <w:tr w14:paraId="2C0DF4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6D8ED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E0CB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(24S, 25S)-3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, 17α, 24- trihydroxy- 5α- spirostan- 6- one-3-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[α-L-rha- (1→2)]-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AF2A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B6AD4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superscript"/>
              </w:rPr>
              <w:t>22</w:t>
            </w:r>
          </w:p>
        </w:tc>
      </w:tr>
      <w:tr w14:paraId="578AE9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8509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7AD3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 - 3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-hydroxy- 5α- spirostan- 6- one-3-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 (1→2) 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C9E9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d, 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E27D4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23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24</w:t>
            </w:r>
          </w:p>
        </w:tc>
      </w:tr>
      <w:tr w14:paraId="54B79B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4514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E845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 - 3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, 17α- dihydroxy- 5α- spirostan- 6- one-3-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α- L- rha- (1→2) 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86B0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d, a, 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FC364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23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14:paraId="78895A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31A2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6FB5E4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pumilum A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1D69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2A5A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24</w:t>
            </w:r>
          </w:p>
        </w:tc>
      </w:tr>
      <w:tr w14:paraId="22ECE2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9E7A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8EDF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 - 3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, 17α- dihydroxy- 5α- spirostan- 6- one-3-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O-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 α- L-rha- (1→2) 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[α-L-ara- (1→3)]-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E506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a, d, 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F95A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25</w:t>
            </w:r>
          </w:p>
        </w:tc>
      </w:tr>
      <w:tr w14:paraId="47042F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B6BF91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00D5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 - 3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-hydroxy- 5α- spirostan- 6- one-3-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 L-ara- (1→6) 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BCF24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F6757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24</w:t>
            </w:r>
          </w:p>
        </w:tc>
      </w:tr>
      <w:tr w14:paraId="05595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0EE4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0C6B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(25R)-27-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-[(S) - 3-hydroxy- 3- methylglutaryl]- spirost- 5α-3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, 27-diol-3-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 (1→2)-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466E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AC482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26</w:t>
            </w:r>
          </w:p>
        </w:tc>
      </w:tr>
      <w:tr w14:paraId="6F82D0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FCA11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7E1B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(25R)-5α- spirostan-3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, 17α-diol-3-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O-β-D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-xyl- (1→4) - [α-L-ara- (1→6)]-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B06C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F6C84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24</w:t>
            </w:r>
          </w:p>
        </w:tc>
      </w:tr>
      <w:tr w14:paraId="525D60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7B3DD4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FB21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brownioside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153B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6328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17</w:t>
            </w:r>
          </w:p>
        </w:tc>
      </w:tr>
      <w:tr w14:paraId="006EF7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B9C7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F03E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 - spirost- 5- ene-3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β-Ο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 (1→2) - 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 (1→6)]-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4CFD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643A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23</w:t>
            </w:r>
          </w:p>
        </w:tc>
      </w:tr>
      <w:tr w14:paraId="57372A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2FCD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A040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(25R, 26R) -26- methoxyspirost- 5- ene-3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 Ο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 (1→2) - 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 (1→6)]-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9F3A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66AA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27</w:t>
            </w:r>
          </w:p>
        </w:tc>
      </w:tr>
      <w:tr w14:paraId="4CBE89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578E7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0AB8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(25R,26R) - 17α- hydroxy- 26- methoxyspirost- 5- ene- 3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 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α- L-rha- (1→2) - 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 (1→6)]-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 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1BE5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B047C7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27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23</w:t>
            </w:r>
          </w:p>
        </w:tc>
      </w:tr>
      <w:tr w14:paraId="5B955C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4C5C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529F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dioscin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85A3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a, d, 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5A26F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24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28</w:t>
            </w:r>
          </w:p>
        </w:tc>
      </w:tr>
      <w:tr w14:paraId="2B1F8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E1A0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913C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ophiopogonin D'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76FB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667F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29</w:t>
            </w:r>
          </w:p>
        </w:tc>
      </w:tr>
      <w:tr w14:paraId="32B69F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246B4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F596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lililancifoloside A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6BC7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9ADA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29</w:t>
            </w:r>
          </w:p>
        </w:tc>
      </w:tr>
      <w:tr w14:paraId="2414DD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FA97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4C62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 nuatigenin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24EB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26AB7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14:paraId="581806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71FFA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8F2F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O-β-D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 nuatigenin-3-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DFD5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DE0D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14:paraId="552A8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B230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C114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 nuatigenin-3-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[α-L-rha- (1→2)]-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0623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245DA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14:paraId="0F96EF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7B19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5D0D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 nuatigenin-3-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-glu-(1→4)]-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A9FA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B9CB1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14:paraId="1A4D8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543E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A91B1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 nuatigenin-3-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 (1→2) - 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 (1→6)]-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4038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B9004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14:paraId="321A44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3F432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0898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-glu-(1→2)]-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-glu-nuatigenin-3-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[α- L-rha- (1→2)]-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8259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77BE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14:paraId="6A5484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BE453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2DC47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 - 26-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-glu- 22α- hydroxyfurost- 5- en-3β-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α- L-ara- (1→3) 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-glu-(1→4)]-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[α-L-rha-(1→2)] 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93C3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84BE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30</w:t>
            </w:r>
          </w:p>
        </w:tc>
      </w:tr>
      <w:tr w14:paraId="5D7CA1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51D2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D039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 - 26-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-glu- 22α- hydroxyfurost- 5- en-3β-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α- L-ara- (1→4) 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-glu-(1→3)]-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[α-L-rha- (1→2)] 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F933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EA8C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31</w:t>
            </w:r>
          </w:p>
        </w:tc>
      </w:tr>
      <w:tr w14:paraId="03BC5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A682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9B26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 - 26-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 furosta- 5, 20(22) - dien-3β-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Ο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-α-L-ara- (1→3) 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O-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-glu-(1→4)]-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[α-L-rha- (1→2)]-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DC8E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1E5D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31</w:t>
            </w:r>
          </w:p>
        </w:tc>
      </w:tr>
      <w:tr w14:paraId="623A3A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45D1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4C28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 - 26-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 furosta- 5, 20(22) - dien-3β-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-α-L-ara- (1→4) 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O-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-glu- (1→3)]-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[α- L-rha- (1→2)]-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6A5B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FD84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31</w:t>
            </w:r>
          </w:p>
        </w:tc>
      </w:tr>
      <w:tr w14:paraId="1C0BC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1090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4DED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(25R)-26-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 furost-5-en-3β, 22α, 26-triol-3-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 (1→2) - 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 (1→4)]-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58AB1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65EB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25</w:t>
            </w:r>
          </w:p>
        </w:tc>
      </w:tr>
      <w:tr w14:paraId="09AFF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7A8D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5B66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tenuifolioside A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31C8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a, 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B419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32</w:t>
            </w:r>
          </w:p>
        </w:tc>
      </w:tr>
      <w:tr w14:paraId="299ED2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E559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6D09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tenuifolioside B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CC39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a, 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83B11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32</w:t>
            </w:r>
          </w:p>
        </w:tc>
      </w:tr>
      <w:tr w14:paraId="38F936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D108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FB0B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tenuifoliol 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-glu-(1→4)]-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BDDC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8386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14:paraId="548C83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B906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EEB5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-glu-3β,26-dihydroxy cholestan-16,22-dioxo-3-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-α-rha (1→2)-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796D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18F8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33</w:t>
            </w:r>
          </w:p>
        </w:tc>
      </w:tr>
      <w:tr w14:paraId="37ED28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2A5E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36F5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-glu-3β,26-dihydroxy-5-cholesten-16,22-dioxo-3-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-α-rha (1→2)-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3A0C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3B6DB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33</w:t>
            </w:r>
          </w:p>
        </w:tc>
      </w:tr>
      <w:tr w14:paraId="340DD4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49BF5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E08C7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β-sitosterol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39F8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B9A5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33</w:t>
            </w:r>
          </w:p>
        </w:tc>
      </w:tr>
      <w:tr w14:paraId="61A07E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F4F1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9CC8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daucosterol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8CA4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a, 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4370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33</w:t>
            </w:r>
          </w:p>
        </w:tc>
      </w:tr>
      <w:tr w14:paraId="4829A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20F1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9418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stigmasterol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42BB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a, 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4DEA7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34</w:t>
            </w:r>
          </w:p>
        </w:tc>
      </w:tr>
      <w:tr w14:paraId="20E9AA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3AEB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2729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stigmasterol-3-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27847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a, 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CF90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34</w:t>
            </w:r>
          </w:p>
        </w:tc>
      </w:tr>
      <w:tr w14:paraId="6B510A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F20D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B8A4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22-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-methyl-26-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-β-D-Glc-(25R)-furost-5-ene-3β,22ξ,26-triol-3-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-{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-α-L-Rha-(1→2)- 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 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 -Gls-(1→4)]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-Gls}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5C70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101DB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22</w:t>
            </w:r>
          </w:p>
        </w:tc>
      </w:tr>
      <w:tr w14:paraId="0AEDA2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BE91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928B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22-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-methyl-26-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-Glc-(25R)-furost-5-ene-3β,22ξ,26-triol-3-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-{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-[α-L-Ara-(1→3)]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-Gls}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AB6E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c, b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7F3B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21</w:t>
            </w:r>
          </w:p>
        </w:tc>
      </w:tr>
      <w:tr w14:paraId="0A3D89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920F1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996A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22-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-methyl-26-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-Glc-(25R)-furost-5-ene-3β,22ξ,26-triol-3-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-{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-Xyl-(1→3)]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-Gls}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598C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3CE4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21</w:t>
            </w:r>
          </w:p>
        </w:tc>
      </w:tr>
      <w:tr w14:paraId="0B24FC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F61E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B49E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(25R)-26-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-Glc-22-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-methylfurost-5-ene-3β,22ξ,26-triol-3-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-{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-α-L-Rha-(1→2)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-Gls}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F40A4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FBAF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22</w:t>
            </w:r>
          </w:p>
        </w:tc>
      </w:tr>
      <w:tr w14:paraId="64A4C3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9931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CEB64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(25R)-26-(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-Glc)-22-methylfurost-5-ene-3β-yl-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-Glc-(1→6)]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F35D7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b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E16321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22</w:t>
            </w:r>
          </w:p>
        </w:tc>
      </w:tr>
      <w:tr w14:paraId="2DDB26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58F2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10004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27-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-HMG-isonarthogenin-3-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-Glc-(1→4)]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A6C2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b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44C23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14:paraId="196E9B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350C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FAFD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(25R)-26-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-(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-Glc)-furost-5-en-3β,22R,26-triol3-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-Glc-(1→4)]-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 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 -Gls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AF15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8EBE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35</w:t>
            </w:r>
          </w:p>
        </w:tc>
      </w:tr>
      <w:tr w14:paraId="3E91D2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E47C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5472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(25R)-26-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-(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-Glc)-furost-5-en-3β,22R,26-triol-3-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-[α-L-Ara-(1→3)]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6BE0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4710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35</w:t>
            </w:r>
          </w:p>
        </w:tc>
      </w:tr>
      <w:tr w14:paraId="330913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vAlign w:val="center"/>
          </w:tcPr>
          <w:p w14:paraId="7B37A7C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11589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212CBBC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(25R)-26-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-(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-Glc)-furost-5-en-3β,22R,26-triol-3-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 xml:space="preserve">-[α-L-Xyl-(1→3)]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-Gls</w:t>
            </w:r>
          </w:p>
        </w:tc>
        <w:tc>
          <w:tcPr>
            <w:tcW w:w="923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4C2BF77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vAlign w:val="center"/>
          </w:tcPr>
          <w:p w14:paraId="4DC2537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36</w:t>
            </w:r>
          </w:p>
        </w:tc>
      </w:tr>
    </w:tbl>
    <w:p w14:paraId="7E38986B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Note</w:t>
      </w:r>
      <w:r>
        <w:rPr>
          <w:rFonts w:hint="eastAsia"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L.brownii: b: L.candidum; c: L.longiflorum; d: L.lancifolium; e: L.pumilum; f: L.brownii var.colchesten; g: L.auratum; h: L.concolor; i: L.martagon; j: L.hansonii; k: L.leucanthum; l: L.davidii; m: L.regale; n: L.lspeciosum;</w:t>
      </w:r>
    </w:p>
    <w:p w14:paraId="7604CBC2">
      <w:pPr>
        <w:pStyle w:val="54"/>
        <w:adjustRightInd w:val="0"/>
        <w:snapToGrid w:val="0"/>
        <w:spacing w:line="360" w:lineRule="auto"/>
        <w:jc w:val="both"/>
        <w:rPr>
          <w:rFonts w:cs="Times New Roman"/>
          <w:sz w:val="24"/>
          <w:szCs w:val="24"/>
        </w:rPr>
      </w:pPr>
    </w:p>
    <w:p w14:paraId="1176AA9F">
      <w:pPr>
        <w:pStyle w:val="54"/>
        <w:adjustRightInd w:val="0"/>
        <w:snapToGrid w:val="0"/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drawing>
          <wp:inline distT="0" distB="0" distL="0" distR="0">
            <wp:extent cx="5514975" cy="4898390"/>
            <wp:effectExtent l="0" t="0" r="0" b="0"/>
            <wp:docPr id="9488497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49706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1675" cy="490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01A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Fig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Steroidal saponins structures in genus </w:t>
      </w:r>
      <w:r>
        <w:rPr>
          <w:rFonts w:ascii="Times New Roman" w:hAnsi="Times New Roman" w:cs="Times New Roman"/>
          <w:iCs/>
          <w:sz w:val="24"/>
          <w:szCs w:val="24"/>
        </w:rPr>
        <w:t>Lilium</w:t>
      </w:r>
    </w:p>
    <w:p w14:paraId="5C3C4591">
      <w:pPr>
        <w:pStyle w:val="54"/>
        <w:adjustRightInd w:val="0"/>
        <w:snapToGrid w:val="0"/>
        <w:spacing w:line="360" w:lineRule="auto"/>
        <w:jc w:val="center"/>
        <w:rPr>
          <w:rFonts w:cs="Times New Roman"/>
          <w:sz w:val="24"/>
          <w:szCs w:val="24"/>
        </w:rPr>
        <w:sectPr>
          <w:footerReference r:id="rId5" w:type="first"/>
          <w:footerReference r:id="rId3" w:type="default"/>
          <w:footerReference r:id="rId4" w:type="even"/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 w14:paraId="0F45BFE5">
      <w:pPr>
        <w:pStyle w:val="54"/>
        <w:adjustRightInd w:val="0"/>
        <w:snapToGrid w:val="0"/>
        <w:spacing w:line="360" w:lineRule="auto"/>
        <w:jc w:val="both"/>
        <w:rPr>
          <w:rFonts w:eastAsia="宋体" w:cs="Times New Roman"/>
          <w:iCs/>
          <w:kern w:val="0"/>
          <w:sz w:val="24"/>
          <w:szCs w:val="24"/>
        </w:rPr>
      </w:pPr>
      <w:r>
        <w:rPr>
          <w:rFonts w:hint="eastAsia" w:eastAsia="宋体" w:cs="Times New Roman"/>
          <w:b/>
          <w:bCs/>
          <w:kern w:val="0"/>
          <w:sz w:val="24"/>
          <w:szCs w:val="24"/>
        </w:rPr>
        <w:t xml:space="preserve">Supplementary </w:t>
      </w:r>
      <w:r>
        <w:rPr>
          <w:rFonts w:eastAsia="宋体" w:cs="Times New Roman"/>
          <w:b/>
          <w:bCs/>
          <w:kern w:val="0"/>
          <w:sz w:val="24"/>
          <w:szCs w:val="24"/>
        </w:rPr>
        <w:t>Table</w:t>
      </w:r>
      <w:r>
        <w:rPr>
          <w:rFonts w:eastAsia="宋体" w:cs="Times New Roman"/>
          <w:kern w:val="0"/>
          <w:sz w:val="24"/>
          <w:szCs w:val="24"/>
        </w:rPr>
        <w:t xml:space="preserve"> 2 Phenolics in genus </w:t>
      </w:r>
      <w:r>
        <w:rPr>
          <w:rFonts w:eastAsia="宋体" w:cs="Times New Roman"/>
          <w:iCs/>
          <w:kern w:val="0"/>
          <w:sz w:val="24"/>
          <w:szCs w:val="24"/>
        </w:rPr>
        <w:t>Lilium</w:t>
      </w:r>
    </w:p>
    <w:tbl>
      <w:tblPr>
        <w:tblStyle w:val="19"/>
        <w:tblW w:w="14168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6"/>
        <w:gridCol w:w="8820"/>
        <w:gridCol w:w="1944"/>
        <w:gridCol w:w="2148"/>
      </w:tblGrid>
      <w:tr w14:paraId="3A2C777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256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 w14:paraId="01DF5D1B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8820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 w14:paraId="71038F06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1944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 w14:paraId="3092DE8E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2148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 w14:paraId="0D70C46E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  <w:t>Ref</w:t>
            </w:r>
          </w:p>
        </w:tc>
      </w:tr>
      <w:tr w14:paraId="5A420BB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tcBorders>
              <w:top w:val="single" w:color="auto" w:sz="8" w:space="0"/>
            </w:tcBorders>
            <w:vAlign w:val="center"/>
          </w:tcPr>
          <w:p w14:paraId="56EF0ED4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54</w:t>
            </w:r>
          </w:p>
        </w:tc>
        <w:tc>
          <w:tcPr>
            <w:tcW w:w="8820" w:type="dxa"/>
            <w:tcBorders>
              <w:top w:val="single" w:color="auto" w:sz="8" w:space="0"/>
            </w:tcBorders>
            <w:vAlign w:val="center"/>
          </w:tcPr>
          <w:p w14:paraId="2C18C09F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1-</w:t>
            </w:r>
            <w:r>
              <w:rPr>
                <w:rFonts w:ascii="Times New Roman" w:hAnsi="Times New Roman" w:eastAsia="宋体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-feruloylglycerol</w:t>
            </w:r>
          </w:p>
        </w:tc>
        <w:tc>
          <w:tcPr>
            <w:tcW w:w="1944" w:type="dxa"/>
            <w:tcBorders>
              <w:top w:val="single" w:color="auto" w:sz="8" w:space="0"/>
            </w:tcBorders>
            <w:vAlign w:val="center"/>
          </w:tcPr>
          <w:p w14:paraId="4CA252ED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g</w:t>
            </w:r>
          </w:p>
        </w:tc>
        <w:tc>
          <w:tcPr>
            <w:tcW w:w="2148" w:type="dxa"/>
            <w:tcBorders>
              <w:top w:val="single" w:color="auto" w:sz="8" w:space="0"/>
            </w:tcBorders>
            <w:vAlign w:val="center"/>
          </w:tcPr>
          <w:p w14:paraId="0A542CA9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36</w:t>
            </w:r>
          </w:p>
        </w:tc>
      </w:tr>
      <w:tr w14:paraId="5849386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32C8276D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55</w:t>
            </w:r>
          </w:p>
        </w:tc>
        <w:tc>
          <w:tcPr>
            <w:tcW w:w="8820" w:type="dxa"/>
            <w:vAlign w:val="center"/>
          </w:tcPr>
          <w:p w14:paraId="439D4010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1-</w:t>
            </w:r>
            <w:r>
              <w:rPr>
                <w:rFonts w:ascii="Times New Roman" w:hAnsi="Times New Roman" w:eastAsia="宋体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-caffeoylglycerol</w:t>
            </w:r>
          </w:p>
        </w:tc>
        <w:tc>
          <w:tcPr>
            <w:tcW w:w="1944" w:type="dxa"/>
            <w:vAlign w:val="center"/>
          </w:tcPr>
          <w:p w14:paraId="02AF79E3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148" w:type="dxa"/>
            <w:vAlign w:val="center"/>
          </w:tcPr>
          <w:p w14:paraId="20E3A54D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36</w:t>
            </w:r>
          </w:p>
        </w:tc>
      </w:tr>
      <w:tr w14:paraId="2C6572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0C062941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56</w:t>
            </w:r>
          </w:p>
        </w:tc>
        <w:tc>
          <w:tcPr>
            <w:tcW w:w="8820" w:type="dxa"/>
            <w:vAlign w:val="center"/>
          </w:tcPr>
          <w:p w14:paraId="636967EC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1-</w:t>
            </w:r>
            <w:r>
              <w:rPr>
                <w:rFonts w:ascii="Times New Roman" w:hAnsi="Times New Roman" w:eastAsia="宋体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-coumaroylglycerol</w:t>
            </w:r>
          </w:p>
        </w:tc>
        <w:tc>
          <w:tcPr>
            <w:tcW w:w="1944" w:type="dxa"/>
            <w:vAlign w:val="center"/>
          </w:tcPr>
          <w:p w14:paraId="5DC4A33F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d, a, e</w:t>
            </w:r>
          </w:p>
        </w:tc>
        <w:tc>
          <w:tcPr>
            <w:tcW w:w="2148" w:type="dxa"/>
            <w:vAlign w:val="center"/>
          </w:tcPr>
          <w:p w14:paraId="5BB791E9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36</w:t>
            </w:r>
          </w:p>
        </w:tc>
      </w:tr>
      <w:tr w14:paraId="314CD4B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4ADF124C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57</w:t>
            </w:r>
          </w:p>
        </w:tc>
        <w:tc>
          <w:tcPr>
            <w:tcW w:w="8820" w:type="dxa"/>
            <w:vAlign w:val="center"/>
          </w:tcPr>
          <w:p w14:paraId="6ACDC007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p-Coumaric acid</w:t>
            </w:r>
          </w:p>
        </w:tc>
        <w:tc>
          <w:tcPr>
            <w:tcW w:w="1944" w:type="dxa"/>
            <w:vAlign w:val="center"/>
          </w:tcPr>
          <w:p w14:paraId="724CC540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148" w:type="dxa"/>
            <w:vAlign w:val="center"/>
          </w:tcPr>
          <w:p w14:paraId="06381A12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37</w:t>
            </w:r>
          </w:p>
        </w:tc>
      </w:tr>
      <w:tr w14:paraId="438DCAB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6B8968D0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58</w:t>
            </w:r>
          </w:p>
        </w:tc>
        <w:tc>
          <w:tcPr>
            <w:tcW w:w="8820" w:type="dxa"/>
            <w:vAlign w:val="center"/>
          </w:tcPr>
          <w:p w14:paraId="1186E8D4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Ferulic Acid</w:t>
            </w:r>
          </w:p>
        </w:tc>
        <w:tc>
          <w:tcPr>
            <w:tcW w:w="1944" w:type="dxa"/>
            <w:vAlign w:val="center"/>
          </w:tcPr>
          <w:p w14:paraId="7F9ECAD4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d, h</w:t>
            </w:r>
          </w:p>
        </w:tc>
        <w:tc>
          <w:tcPr>
            <w:tcW w:w="2148" w:type="dxa"/>
            <w:vAlign w:val="center"/>
          </w:tcPr>
          <w:p w14:paraId="09D8219A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37</w:t>
            </w:r>
          </w:p>
        </w:tc>
      </w:tr>
      <w:tr w14:paraId="32D0113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31A6AA0B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59</w:t>
            </w:r>
          </w:p>
        </w:tc>
        <w:tc>
          <w:tcPr>
            <w:tcW w:w="8820" w:type="dxa"/>
            <w:vAlign w:val="center"/>
          </w:tcPr>
          <w:p w14:paraId="61D6407C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Chlorogenic acid</w:t>
            </w:r>
          </w:p>
        </w:tc>
        <w:tc>
          <w:tcPr>
            <w:tcW w:w="1944" w:type="dxa"/>
            <w:vAlign w:val="center"/>
          </w:tcPr>
          <w:p w14:paraId="7374C2BD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d, h</w:t>
            </w:r>
          </w:p>
        </w:tc>
        <w:tc>
          <w:tcPr>
            <w:tcW w:w="2148" w:type="dxa"/>
            <w:vAlign w:val="center"/>
          </w:tcPr>
          <w:p w14:paraId="615FC9DD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37</w:t>
            </w:r>
          </w:p>
        </w:tc>
      </w:tr>
      <w:tr w14:paraId="0AE1407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7330E3A2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60</w:t>
            </w:r>
          </w:p>
        </w:tc>
        <w:tc>
          <w:tcPr>
            <w:tcW w:w="8820" w:type="dxa"/>
            <w:vAlign w:val="center"/>
          </w:tcPr>
          <w:p w14:paraId="3599C5B3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6′-</w:t>
            </w:r>
            <w:r>
              <w:rPr>
                <w:rFonts w:ascii="Times New Roman" w:hAnsi="Times New Roman" w:eastAsia="宋体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-feruloylsucrose</w:t>
            </w:r>
          </w:p>
        </w:tc>
        <w:tc>
          <w:tcPr>
            <w:tcW w:w="1944" w:type="dxa"/>
            <w:vAlign w:val="center"/>
          </w:tcPr>
          <w:p w14:paraId="674223A4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n</w:t>
            </w:r>
          </w:p>
        </w:tc>
        <w:tc>
          <w:tcPr>
            <w:tcW w:w="2148" w:type="dxa"/>
            <w:vAlign w:val="center"/>
          </w:tcPr>
          <w:p w14:paraId="6F5E2C95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38</w:t>
            </w:r>
          </w:p>
        </w:tc>
      </w:tr>
      <w:tr w14:paraId="0438E2A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7E723A0A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61</w:t>
            </w:r>
          </w:p>
        </w:tc>
        <w:tc>
          <w:tcPr>
            <w:tcW w:w="8820" w:type="dxa"/>
            <w:vAlign w:val="center"/>
          </w:tcPr>
          <w:p w14:paraId="7F298FA9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3,6′-diferuloylsucrose</w:t>
            </w:r>
          </w:p>
        </w:tc>
        <w:tc>
          <w:tcPr>
            <w:tcW w:w="1944" w:type="dxa"/>
            <w:vAlign w:val="center"/>
          </w:tcPr>
          <w:p w14:paraId="78793450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n</w:t>
            </w:r>
          </w:p>
        </w:tc>
        <w:tc>
          <w:tcPr>
            <w:tcW w:w="2148" w:type="dxa"/>
            <w:vAlign w:val="center"/>
          </w:tcPr>
          <w:p w14:paraId="5CD8CCE2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38</w:t>
            </w:r>
          </w:p>
        </w:tc>
      </w:tr>
      <w:tr w14:paraId="2EB660C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155AFCE1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62</w:t>
            </w:r>
          </w:p>
        </w:tc>
        <w:tc>
          <w:tcPr>
            <w:tcW w:w="8820" w:type="dxa"/>
            <w:vAlign w:val="center"/>
          </w:tcPr>
          <w:p w14:paraId="5EA3F4AA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regaloside F</w:t>
            </w:r>
          </w:p>
        </w:tc>
        <w:tc>
          <w:tcPr>
            <w:tcW w:w="1944" w:type="dxa"/>
            <w:vAlign w:val="center"/>
          </w:tcPr>
          <w:p w14:paraId="52EE0F0C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148" w:type="dxa"/>
            <w:vAlign w:val="center"/>
          </w:tcPr>
          <w:p w14:paraId="11C431C7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39, 40</w:t>
            </w:r>
          </w:p>
        </w:tc>
      </w:tr>
      <w:tr w14:paraId="2A8820E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25ABA90E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63</w:t>
            </w:r>
          </w:p>
        </w:tc>
        <w:tc>
          <w:tcPr>
            <w:tcW w:w="8820" w:type="dxa"/>
            <w:vAlign w:val="center"/>
          </w:tcPr>
          <w:p w14:paraId="4581541B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1-</w:t>
            </w:r>
            <w:r>
              <w:rPr>
                <w:rFonts w:ascii="Times New Roman" w:hAnsi="Times New Roman" w:eastAsia="宋体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-caffeoyl-3-</w:t>
            </w:r>
            <w:r>
              <w:rPr>
                <w:rFonts w:ascii="Times New Roman" w:hAnsi="Times New Roman" w:eastAsia="宋体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-coumaroylglycerol</w:t>
            </w:r>
          </w:p>
        </w:tc>
        <w:tc>
          <w:tcPr>
            <w:tcW w:w="1944" w:type="dxa"/>
            <w:vAlign w:val="center"/>
          </w:tcPr>
          <w:p w14:paraId="0D84575E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148" w:type="dxa"/>
            <w:vAlign w:val="center"/>
          </w:tcPr>
          <w:p w14:paraId="29187689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36</w:t>
            </w:r>
          </w:p>
        </w:tc>
      </w:tr>
      <w:tr w14:paraId="307640C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43628A5E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64</w:t>
            </w:r>
          </w:p>
        </w:tc>
        <w:tc>
          <w:tcPr>
            <w:tcW w:w="8820" w:type="dxa"/>
            <w:vAlign w:val="center"/>
          </w:tcPr>
          <w:p w14:paraId="36631330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1,3-</w:t>
            </w:r>
            <w:r>
              <w:rPr>
                <w:rFonts w:ascii="Times New Roman" w:hAnsi="Times New Roman" w:eastAsia="宋体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-diferuloylglycerol</w:t>
            </w:r>
          </w:p>
        </w:tc>
        <w:tc>
          <w:tcPr>
            <w:tcW w:w="1944" w:type="dxa"/>
            <w:vAlign w:val="center"/>
          </w:tcPr>
          <w:p w14:paraId="11E3E684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d, a, e</w:t>
            </w:r>
          </w:p>
        </w:tc>
        <w:tc>
          <w:tcPr>
            <w:tcW w:w="2148" w:type="dxa"/>
            <w:vAlign w:val="center"/>
          </w:tcPr>
          <w:p w14:paraId="6F0F13C4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36, 27</w:t>
            </w:r>
          </w:p>
        </w:tc>
      </w:tr>
      <w:tr w14:paraId="234CC9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43A03F27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65</w:t>
            </w:r>
          </w:p>
        </w:tc>
        <w:tc>
          <w:tcPr>
            <w:tcW w:w="8820" w:type="dxa"/>
            <w:vAlign w:val="center"/>
          </w:tcPr>
          <w:p w14:paraId="75A396BA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1-</w:t>
            </w:r>
            <w:r>
              <w:rPr>
                <w:rFonts w:ascii="Times New Roman" w:hAnsi="Times New Roman" w:eastAsia="宋体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-feruloyl-3-</w:t>
            </w:r>
            <w:r>
              <w:rPr>
                <w:rFonts w:ascii="Times New Roman" w:hAnsi="Times New Roman" w:eastAsia="宋体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-coumaroylglycerol</w:t>
            </w:r>
          </w:p>
        </w:tc>
        <w:tc>
          <w:tcPr>
            <w:tcW w:w="1944" w:type="dxa"/>
            <w:vAlign w:val="center"/>
          </w:tcPr>
          <w:p w14:paraId="1FDA5C6D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d, a, e</w:t>
            </w:r>
          </w:p>
        </w:tc>
        <w:tc>
          <w:tcPr>
            <w:tcW w:w="2148" w:type="dxa"/>
            <w:vAlign w:val="center"/>
          </w:tcPr>
          <w:p w14:paraId="17188902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36</w:t>
            </w:r>
          </w:p>
        </w:tc>
      </w:tr>
      <w:tr w14:paraId="26C4903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53CE86B5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66</w:t>
            </w:r>
          </w:p>
        </w:tc>
        <w:tc>
          <w:tcPr>
            <w:tcW w:w="8820" w:type="dxa"/>
            <w:vAlign w:val="center"/>
          </w:tcPr>
          <w:p w14:paraId="3512B2E8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1,3-</w:t>
            </w:r>
            <w:r>
              <w:rPr>
                <w:rFonts w:ascii="Times New Roman" w:hAnsi="Times New Roman" w:eastAsia="宋体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-di-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-coumaroylglycerol</w:t>
            </w:r>
          </w:p>
        </w:tc>
        <w:tc>
          <w:tcPr>
            <w:tcW w:w="1944" w:type="dxa"/>
            <w:vAlign w:val="center"/>
          </w:tcPr>
          <w:p w14:paraId="2966505D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148" w:type="dxa"/>
            <w:vAlign w:val="center"/>
          </w:tcPr>
          <w:p w14:paraId="5525D0B5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36</w:t>
            </w:r>
          </w:p>
        </w:tc>
      </w:tr>
      <w:tr w14:paraId="16D1F67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5DDC5282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67</w:t>
            </w:r>
          </w:p>
        </w:tc>
        <w:tc>
          <w:tcPr>
            <w:tcW w:w="8820" w:type="dxa"/>
            <w:vAlign w:val="center"/>
          </w:tcPr>
          <w:p w14:paraId="68563398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1,2-</w:t>
            </w:r>
            <w:r>
              <w:rPr>
                <w:rFonts w:ascii="Times New Roman" w:hAnsi="Times New Roman" w:eastAsia="宋体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-diferuloylglycerol</w:t>
            </w:r>
          </w:p>
        </w:tc>
        <w:tc>
          <w:tcPr>
            <w:tcW w:w="1944" w:type="dxa"/>
            <w:vAlign w:val="center"/>
          </w:tcPr>
          <w:p w14:paraId="4E063D69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d, a, e</w:t>
            </w:r>
          </w:p>
        </w:tc>
        <w:tc>
          <w:tcPr>
            <w:tcW w:w="2148" w:type="dxa"/>
            <w:vAlign w:val="center"/>
          </w:tcPr>
          <w:p w14:paraId="606ED443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36, 27</w:t>
            </w:r>
          </w:p>
        </w:tc>
      </w:tr>
      <w:tr w14:paraId="25C19AB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0FEA05AF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68</w:t>
            </w:r>
          </w:p>
        </w:tc>
        <w:tc>
          <w:tcPr>
            <w:tcW w:w="8820" w:type="dxa"/>
            <w:vAlign w:val="center"/>
          </w:tcPr>
          <w:p w14:paraId="1FE8D01C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1-</w:t>
            </w:r>
            <w:r>
              <w:rPr>
                <w:rFonts w:ascii="Times New Roman" w:hAnsi="Times New Roman" w:eastAsia="宋体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-feruloyl-2-</w:t>
            </w:r>
            <w:r>
              <w:rPr>
                <w:rFonts w:ascii="Times New Roman" w:hAnsi="Times New Roman" w:eastAsia="宋体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-coumaroylglycerol</w:t>
            </w:r>
          </w:p>
        </w:tc>
        <w:tc>
          <w:tcPr>
            <w:tcW w:w="1944" w:type="dxa"/>
            <w:vAlign w:val="center"/>
          </w:tcPr>
          <w:p w14:paraId="41848B3A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a, e</w:t>
            </w:r>
          </w:p>
        </w:tc>
        <w:tc>
          <w:tcPr>
            <w:tcW w:w="2148" w:type="dxa"/>
            <w:vAlign w:val="center"/>
          </w:tcPr>
          <w:p w14:paraId="14DE0DBC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27</w:t>
            </w:r>
          </w:p>
        </w:tc>
      </w:tr>
      <w:tr w14:paraId="74C4579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0F59723E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69</w:t>
            </w:r>
          </w:p>
        </w:tc>
        <w:tc>
          <w:tcPr>
            <w:tcW w:w="8820" w:type="dxa"/>
            <w:vAlign w:val="center"/>
          </w:tcPr>
          <w:p w14:paraId="75806F7D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1-</w:t>
            </w:r>
            <w:r>
              <w:rPr>
                <w:rFonts w:ascii="Times New Roman" w:hAnsi="Times New Roman" w:eastAsia="宋体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-coumaroyl-2-</w:t>
            </w:r>
            <w:r>
              <w:rPr>
                <w:rFonts w:ascii="Times New Roman" w:hAnsi="Times New Roman" w:eastAsia="宋体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-feruloylglycerol</w:t>
            </w:r>
          </w:p>
        </w:tc>
        <w:tc>
          <w:tcPr>
            <w:tcW w:w="1944" w:type="dxa"/>
            <w:vAlign w:val="center"/>
          </w:tcPr>
          <w:p w14:paraId="5B420CBD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d, a, e</w:t>
            </w:r>
          </w:p>
        </w:tc>
        <w:tc>
          <w:tcPr>
            <w:tcW w:w="2148" w:type="dxa"/>
            <w:vAlign w:val="center"/>
          </w:tcPr>
          <w:p w14:paraId="0FEF9218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27</w:t>
            </w:r>
          </w:p>
        </w:tc>
      </w:tr>
      <w:tr w14:paraId="514BC0B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2B622B61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70</w:t>
            </w:r>
          </w:p>
        </w:tc>
        <w:tc>
          <w:tcPr>
            <w:tcW w:w="8820" w:type="dxa"/>
            <w:vAlign w:val="center"/>
          </w:tcPr>
          <w:p w14:paraId="70270020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regaloside A</w:t>
            </w:r>
          </w:p>
        </w:tc>
        <w:tc>
          <w:tcPr>
            <w:tcW w:w="1944" w:type="dxa"/>
            <w:vAlign w:val="center"/>
          </w:tcPr>
          <w:p w14:paraId="233CCE4D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n</w:t>
            </w:r>
          </w:p>
        </w:tc>
        <w:tc>
          <w:tcPr>
            <w:tcW w:w="2148" w:type="dxa"/>
            <w:vAlign w:val="center"/>
          </w:tcPr>
          <w:p w14:paraId="6EC3316B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40</w:t>
            </w:r>
          </w:p>
        </w:tc>
      </w:tr>
      <w:tr w14:paraId="191D2AD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622D2D95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71</w:t>
            </w:r>
          </w:p>
        </w:tc>
        <w:tc>
          <w:tcPr>
            <w:tcW w:w="8820" w:type="dxa"/>
            <w:vAlign w:val="center"/>
          </w:tcPr>
          <w:p w14:paraId="7A3A85B1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regaloside B</w:t>
            </w:r>
          </w:p>
        </w:tc>
        <w:tc>
          <w:tcPr>
            <w:tcW w:w="1944" w:type="dxa"/>
            <w:vAlign w:val="center"/>
          </w:tcPr>
          <w:p w14:paraId="3227CBF7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g, c</w:t>
            </w:r>
          </w:p>
        </w:tc>
        <w:tc>
          <w:tcPr>
            <w:tcW w:w="2148" w:type="dxa"/>
            <w:vAlign w:val="center"/>
          </w:tcPr>
          <w:p w14:paraId="3BC89587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27</w:t>
            </w:r>
          </w:p>
        </w:tc>
      </w:tr>
      <w:tr w14:paraId="7FDC63F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0F0263CA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72</w:t>
            </w:r>
          </w:p>
        </w:tc>
        <w:tc>
          <w:tcPr>
            <w:tcW w:w="8820" w:type="dxa"/>
            <w:vAlign w:val="center"/>
          </w:tcPr>
          <w:p w14:paraId="69BAE764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regaloside D</w:t>
            </w:r>
          </w:p>
        </w:tc>
        <w:tc>
          <w:tcPr>
            <w:tcW w:w="1944" w:type="dxa"/>
            <w:vAlign w:val="center"/>
          </w:tcPr>
          <w:p w14:paraId="424BCB35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g, c</w:t>
            </w:r>
          </w:p>
        </w:tc>
        <w:tc>
          <w:tcPr>
            <w:tcW w:w="2148" w:type="dxa"/>
            <w:vAlign w:val="center"/>
          </w:tcPr>
          <w:p w14:paraId="70BF8EF6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27</w:t>
            </w:r>
          </w:p>
        </w:tc>
      </w:tr>
      <w:tr w14:paraId="776AB5F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44F494B0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73</w:t>
            </w:r>
          </w:p>
        </w:tc>
        <w:tc>
          <w:tcPr>
            <w:tcW w:w="8820" w:type="dxa"/>
            <w:vAlign w:val="center"/>
          </w:tcPr>
          <w:p w14:paraId="75F8EB31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regaloside H</w:t>
            </w:r>
          </w:p>
        </w:tc>
        <w:tc>
          <w:tcPr>
            <w:tcW w:w="1944" w:type="dxa"/>
            <w:vAlign w:val="center"/>
          </w:tcPr>
          <w:p w14:paraId="6963AD09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g, c</w:t>
            </w:r>
          </w:p>
        </w:tc>
        <w:tc>
          <w:tcPr>
            <w:tcW w:w="2148" w:type="dxa"/>
            <w:vAlign w:val="center"/>
          </w:tcPr>
          <w:p w14:paraId="2FF22463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39</w:t>
            </w:r>
          </w:p>
        </w:tc>
      </w:tr>
      <w:tr w14:paraId="6868793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53D2BF6F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74</w:t>
            </w:r>
          </w:p>
        </w:tc>
        <w:tc>
          <w:tcPr>
            <w:tcW w:w="8820" w:type="dxa"/>
            <w:vAlign w:val="center"/>
          </w:tcPr>
          <w:p w14:paraId="5706D9EB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regaloside C</w:t>
            </w:r>
          </w:p>
        </w:tc>
        <w:tc>
          <w:tcPr>
            <w:tcW w:w="1944" w:type="dxa"/>
            <w:vAlign w:val="center"/>
          </w:tcPr>
          <w:p w14:paraId="3CE2E8FC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i</w:t>
            </w:r>
          </w:p>
        </w:tc>
        <w:tc>
          <w:tcPr>
            <w:tcW w:w="2148" w:type="dxa"/>
            <w:vAlign w:val="center"/>
          </w:tcPr>
          <w:p w14:paraId="6810D280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40</w:t>
            </w:r>
          </w:p>
        </w:tc>
      </w:tr>
      <w:tr w14:paraId="77DBB7F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0AFF8229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75</w:t>
            </w:r>
          </w:p>
        </w:tc>
        <w:tc>
          <w:tcPr>
            <w:tcW w:w="8820" w:type="dxa"/>
            <w:vAlign w:val="center"/>
          </w:tcPr>
          <w:p w14:paraId="07311B71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regaloside E</w:t>
            </w:r>
          </w:p>
        </w:tc>
        <w:tc>
          <w:tcPr>
            <w:tcW w:w="1944" w:type="dxa"/>
            <w:vAlign w:val="center"/>
          </w:tcPr>
          <w:p w14:paraId="01F6688A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148" w:type="dxa"/>
            <w:vAlign w:val="center"/>
          </w:tcPr>
          <w:p w14:paraId="6515293B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40</w:t>
            </w:r>
          </w:p>
        </w:tc>
      </w:tr>
      <w:tr w14:paraId="3985AE3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Align w:val="center"/>
          </w:tcPr>
          <w:p w14:paraId="432E69E8">
            <w:pPr>
              <w:adjustRightInd w:val="0"/>
              <w:snapToGrid w:val="0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8820" w:type="dxa"/>
            <w:vAlign w:val="center"/>
          </w:tcPr>
          <w:p w14:paraId="66A1D301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944" w:type="dxa"/>
            <w:vAlign w:val="center"/>
          </w:tcPr>
          <w:p w14:paraId="6928B284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2148" w:type="dxa"/>
            <w:vAlign w:val="center"/>
          </w:tcPr>
          <w:p w14:paraId="59555408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</w:tbl>
    <w:p w14:paraId="58786E3B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Note</w:t>
      </w:r>
      <w:r>
        <w:rPr>
          <w:rFonts w:hint="eastAsia"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L.brownii: b: L.candidum; c: L.longiflorum; d: L.lancifolium; e: L.pumilum; f: L.brownii var.colchesten; g: L.auratum; h: L.concolor; i: L.martagon; j: L.hansonii; k: L.leucanthum; l: L.davidii; m: L.regale; n: L.lspeciosum;</w:t>
      </w:r>
    </w:p>
    <w:p w14:paraId="4FDFC06D">
      <w:pPr>
        <w:pStyle w:val="54"/>
        <w:adjustRightInd w:val="0"/>
        <w:snapToGrid w:val="0"/>
        <w:spacing w:line="360" w:lineRule="auto"/>
        <w:jc w:val="both"/>
        <w:rPr>
          <w:rFonts w:eastAsia="宋体" w:cs="Times New Roman"/>
          <w:iCs/>
          <w:kern w:val="0"/>
          <w:sz w:val="24"/>
          <w:szCs w:val="24"/>
        </w:rPr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 w14:paraId="208DE1A0">
      <w:pPr>
        <w:pStyle w:val="54"/>
        <w:adjustRightInd w:val="0"/>
        <w:snapToGrid w:val="0"/>
        <w:spacing w:line="360" w:lineRule="auto"/>
        <w:jc w:val="both"/>
        <w:rPr>
          <w:rFonts w:cs="Times New Roman"/>
          <w:b/>
          <w:bCs/>
          <w:sz w:val="24"/>
          <w:szCs w:val="24"/>
        </w:rPr>
      </w:pPr>
      <w:r>
        <w:drawing>
          <wp:inline distT="0" distB="0" distL="0" distR="0">
            <wp:extent cx="5445125" cy="6808470"/>
            <wp:effectExtent l="0" t="0" r="10795" b="3810"/>
            <wp:docPr id="5919479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47931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68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D40AE">
      <w:pPr>
        <w:pStyle w:val="54"/>
        <w:adjustRightInd w:val="0"/>
        <w:snapToGrid w:val="0"/>
        <w:spacing w:line="360" w:lineRule="auto"/>
        <w:jc w:val="left"/>
        <w:rPr>
          <w:rFonts w:eastAsia="宋体" w:cs="Times New Roman"/>
          <w:iCs/>
          <w:kern w:val="0"/>
          <w:sz w:val="24"/>
          <w:szCs w:val="24"/>
        </w:rPr>
      </w:pPr>
      <w:r>
        <w:rPr>
          <w:rFonts w:hint="eastAsia" w:cs="Times New Roman"/>
          <w:b/>
          <w:bCs/>
          <w:sz w:val="24"/>
          <w:szCs w:val="24"/>
        </w:rPr>
        <w:t>Supplementary</w:t>
      </w:r>
      <w:r>
        <w:rPr>
          <w:rFonts w:cs="Times New Roman"/>
          <w:b/>
          <w:bCs/>
          <w:sz w:val="24"/>
          <w:szCs w:val="24"/>
        </w:rPr>
        <w:t xml:space="preserve"> Fig</w:t>
      </w:r>
      <w:r>
        <w:rPr>
          <w:rFonts w:hint="eastAsia" w:cs="Times New Roman"/>
          <w:b/>
          <w:bCs/>
          <w:sz w:val="24"/>
          <w:szCs w:val="24"/>
        </w:rPr>
        <w:t>ure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hint="eastAsia" w:cs="Times New Roman"/>
          <w:b/>
          <w:bCs/>
          <w:sz w:val="24"/>
          <w:szCs w:val="24"/>
        </w:rPr>
        <w:t>2</w:t>
      </w:r>
      <w:r>
        <w:rPr>
          <w:rFonts w:cs="Times New Roman"/>
          <w:sz w:val="24"/>
          <w:szCs w:val="24"/>
        </w:rPr>
        <w:t xml:space="preserve"> Phenolics</w:t>
      </w:r>
      <w:r>
        <w:rPr>
          <w:rFonts w:hint="eastAsia"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(A) and Flavonoids</w:t>
      </w:r>
      <w:r>
        <w:rPr>
          <w:rFonts w:hint="eastAsia"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(B) structures in genus Lilium</w:t>
      </w:r>
    </w:p>
    <w:p w14:paraId="440C5301">
      <w:pPr>
        <w:pStyle w:val="54"/>
        <w:adjustRightInd w:val="0"/>
        <w:snapToGrid w:val="0"/>
        <w:spacing w:line="360" w:lineRule="auto"/>
        <w:jc w:val="both"/>
        <w:rPr>
          <w:rFonts w:eastAsia="宋体" w:cs="Times New Roman"/>
          <w:iCs/>
          <w:kern w:val="0"/>
          <w:sz w:val="24"/>
          <w:szCs w:val="24"/>
        </w:rPr>
        <w:sectPr>
          <w:pgSz w:w="11906" w:h="16838"/>
          <w:pgMar w:top="1440" w:right="1800" w:bottom="1440" w:left="180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 w14:paraId="20726705">
      <w:pPr>
        <w:pStyle w:val="54"/>
        <w:adjustRightInd w:val="0"/>
        <w:snapToGrid w:val="0"/>
        <w:spacing w:line="360" w:lineRule="auto"/>
        <w:jc w:val="both"/>
        <w:rPr>
          <w:rFonts w:cs="Times New Roman"/>
          <w:iCs/>
          <w:sz w:val="24"/>
          <w:szCs w:val="24"/>
        </w:rPr>
      </w:pPr>
      <w:r>
        <w:rPr>
          <w:rFonts w:hint="eastAsia" w:cs="Times New Roman"/>
          <w:b/>
          <w:bCs/>
          <w:sz w:val="24"/>
          <w:szCs w:val="24"/>
        </w:rPr>
        <w:t xml:space="preserve">Supplementary </w:t>
      </w:r>
      <w:r>
        <w:rPr>
          <w:rFonts w:cs="Times New Roman"/>
          <w:b/>
          <w:bCs/>
          <w:sz w:val="24"/>
          <w:szCs w:val="24"/>
        </w:rPr>
        <w:t>Table</w:t>
      </w:r>
      <w:r>
        <w:rPr>
          <w:rFonts w:cs="Times New Roman"/>
          <w:sz w:val="24"/>
          <w:szCs w:val="24"/>
        </w:rPr>
        <w:t xml:space="preserve"> 3</w:t>
      </w:r>
      <w:r>
        <w:rPr>
          <w:rFonts w:eastAsia="宋体" w:cs="Times New Roman"/>
          <w:kern w:val="0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Flavonoids compounds in genus </w:t>
      </w:r>
      <w:r>
        <w:rPr>
          <w:rFonts w:cs="Times New Roman"/>
          <w:iCs/>
          <w:sz w:val="24"/>
          <w:szCs w:val="24"/>
        </w:rPr>
        <w:t>Lilium</w:t>
      </w:r>
    </w:p>
    <w:tbl>
      <w:tblPr>
        <w:tblStyle w:val="51"/>
        <w:tblW w:w="14168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4"/>
        <w:gridCol w:w="6083"/>
        <w:gridCol w:w="4031"/>
        <w:gridCol w:w="2560"/>
      </w:tblGrid>
      <w:tr w14:paraId="272FBB1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494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 w14:paraId="5FE6F3A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6083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 w14:paraId="3A1DF01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4031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 w14:paraId="298F579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2560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 w14:paraId="7B2074D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Ref</w:t>
            </w:r>
          </w:p>
        </w:tc>
      </w:tr>
      <w:tr w14:paraId="568DDE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4" w:type="dxa"/>
            <w:tcBorders>
              <w:top w:val="single" w:color="auto" w:sz="8" w:space="0"/>
            </w:tcBorders>
            <w:vAlign w:val="center"/>
          </w:tcPr>
          <w:p w14:paraId="6D2950C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76</w:t>
            </w:r>
          </w:p>
        </w:tc>
        <w:tc>
          <w:tcPr>
            <w:tcW w:w="6083" w:type="dxa"/>
            <w:tcBorders>
              <w:top w:val="single" w:color="auto" w:sz="8" w:space="0"/>
            </w:tcBorders>
            <w:vAlign w:val="center"/>
          </w:tcPr>
          <w:p w14:paraId="650C99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(+)-Catechin</w:t>
            </w:r>
          </w:p>
        </w:tc>
        <w:tc>
          <w:tcPr>
            <w:tcW w:w="4031" w:type="dxa"/>
            <w:tcBorders>
              <w:top w:val="single" w:color="auto" w:sz="8" w:space="0"/>
            </w:tcBorders>
            <w:vAlign w:val="center"/>
          </w:tcPr>
          <w:p w14:paraId="2F6D11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d, h, k, l, m, e</w:t>
            </w:r>
          </w:p>
        </w:tc>
        <w:tc>
          <w:tcPr>
            <w:tcW w:w="2560" w:type="dxa"/>
            <w:tcBorders>
              <w:top w:val="single" w:color="auto" w:sz="8" w:space="0"/>
            </w:tcBorders>
            <w:vAlign w:val="center"/>
          </w:tcPr>
          <w:p w14:paraId="06506DB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41. 42</w:t>
            </w:r>
          </w:p>
        </w:tc>
      </w:tr>
      <w:tr w14:paraId="76770E9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4" w:type="dxa"/>
            <w:vAlign w:val="center"/>
          </w:tcPr>
          <w:p w14:paraId="1BA05FC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77</w:t>
            </w:r>
          </w:p>
        </w:tc>
        <w:tc>
          <w:tcPr>
            <w:tcW w:w="6083" w:type="dxa"/>
            <w:vAlign w:val="center"/>
          </w:tcPr>
          <w:p w14:paraId="72864B5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(-)-Epicatechin</w:t>
            </w:r>
          </w:p>
        </w:tc>
        <w:tc>
          <w:tcPr>
            <w:tcW w:w="4031" w:type="dxa"/>
            <w:vAlign w:val="center"/>
          </w:tcPr>
          <w:p w14:paraId="2505862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d, h, k, l, m, e</w:t>
            </w:r>
          </w:p>
        </w:tc>
        <w:tc>
          <w:tcPr>
            <w:tcW w:w="2560" w:type="dxa"/>
            <w:vAlign w:val="center"/>
          </w:tcPr>
          <w:p w14:paraId="5FF9351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41</w:t>
            </w:r>
          </w:p>
        </w:tc>
      </w:tr>
      <w:tr w14:paraId="2FF30FE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4" w:type="dxa"/>
            <w:vAlign w:val="center"/>
          </w:tcPr>
          <w:p w14:paraId="5077C97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78</w:t>
            </w:r>
          </w:p>
        </w:tc>
        <w:tc>
          <w:tcPr>
            <w:tcW w:w="6083" w:type="dxa"/>
            <w:vAlign w:val="center"/>
          </w:tcPr>
          <w:p w14:paraId="1E79AC6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Dihydromyricetin</w:t>
            </w:r>
          </w:p>
        </w:tc>
        <w:tc>
          <w:tcPr>
            <w:tcW w:w="4031" w:type="dxa"/>
            <w:vAlign w:val="center"/>
          </w:tcPr>
          <w:p w14:paraId="3CD6FBA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d, h, k, l, m, e</w:t>
            </w:r>
          </w:p>
        </w:tc>
        <w:tc>
          <w:tcPr>
            <w:tcW w:w="2560" w:type="dxa"/>
            <w:vAlign w:val="center"/>
          </w:tcPr>
          <w:p w14:paraId="1E8002A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42</w:t>
            </w:r>
          </w:p>
        </w:tc>
      </w:tr>
      <w:tr w14:paraId="1ABC01E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4" w:type="dxa"/>
            <w:vAlign w:val="center"/>
          </w:tcPr>
          <w:p w14:paraId="1AB6943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79</w:t>
            </w:r>
          </w:p>
        </w:tc>
        <w:tc>
          <w:tcPr>
            <w:tcW w:w="6083" w:type="dxa"/>
            <w:vAlign w:val="center"/>
          </w:tcPr>
          <w:p w14:paraId="6962019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Rutin</w:t>
            </w:r>
          </w:p>
        </w:tc>
        <w:tc>
          <w:tcPr>
            <w:tcW w:w="4031" w:type="dxa"/>
            <w:vAlign w:val="center"/>
          </w:tcPr>
          <w:p w14:paraId="6FE4BDD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560" w:type="dxa"/>
            <w:vAlign w:val="center"/>
          </w:tcPr>
          <w:p w14:paraId="35550C0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41</w:t>
            </w: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 xml:space="preserve"> 43</w:t>
            </w:r>
          </w:p>
        </w:tc>
      </w:tr>
      <w:tr w14:paraId="7F18669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4" w:type="dxa"/>
            <w:vAlign w:val="center"/>
          </w:tcPr>
          <w:p w14:paraId="39A1B0B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80</w:t>
            </w:r>
          </w:p>
        </w:tc>
        <w:tc>
          <w:tcPr>
            <w:tcW w:w="6083" w:type="dxa"/>
            <w:vAlign w:val="center"/>
          </w:tcPr>
          <w:p w14:paraId="0B05465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Kaempferol</w:t>
            </w:r>
          </w:p>
        </w:tc>
        <w:tc>
          <w:tcPr>
            <w:tcW w:w="4031" w:type="dxa"/>
            <w:vAlign w:val="center"/>
          </w:tcPr>
          <w:p w14:paraId="6468DDC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d, h, k, l, m, e</w:t>
            </w:r>
          </w:p>
        </w:tc>
        <w:tc>
          <w:tcPr>
            <w:tcW w:w="2560" w:type="dxa"/>
            <w:vAlign w:val="center"/>
          </w:tcPr>
          <w:p w14:paraId="261141D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41</w:t>
            </w: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 xml:space="preserve"> 43</w:t>
            </w:r>
          </w:p>
        </w:tc>
      </w:tr>
      <w:tr w14:paraId="739D870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4" w:type="dxa"/>
            <w:vAlign w:val="center"/>
          </w:tcPr>
          <w:p w14:paraId="6624AE9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81</w:t>
            </w:r>
          </w:p>
        </w:tc>
        <w:tc>
          <w:tcPr>
            <w:tcW w:w="6083" w:type="dxa"/>
            <w:vAlign w:val="center"/>
          </w:tcPr>
          <w:p w14:paraId="284B64F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Dihydroquercetin</w:t>
            </w:r>
          </w:p>
        </w:tc>
        <w:tc>
          <w:tcPr>
            <w:tcW w:w="4031" w:type="dxa"/>
            <w:vAlign w:val="center"/>
          </w:tcPr>
          <w:p w14:paraId="6F6D772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560" w:type="dxa"/>
            <w:vAlign w:val="center"/>
          </w:tcPr>
          <w:p w14:paraId="5581E79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42</w:t>
            </w:r>
          </w:p>
        </w:tc>
      </w:tr>
      <w:tr w14:paraId="7C591F2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4" w:type="dxa"/>
            <w:vAlign w:val="center"/>
          </w:tcPr>
          <w:p w14:paraId="7D512FB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82</w:t>
            </w:r>
          </w:p>
        </w:tc>
        <w:tc>
          <w:tcPr>
            <w:tcW w:w="6083" w:type="dxa"/>
            <w:vAlign w:val="center"/>
          </w:tcPr>
          <w:p w14:paraId="2E9F7CB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Eriodictyol</w:t>
            </w:r>
          </w:p>
        </w:tc>
        <w:tc>
          <w:tcPr>
            <w:tcW w:w="4031" w:type="dxa"/>
            <w:vAlign w:val="center"/>
          </w:tcPr>
          <w:p w14:paraId="3780ED4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560" w:type="dxa"/>
            <w:vAlign w:val="center"/>
          </w:tcPr>
          <w:p w14:paraId="681B5A0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42</w:t>
            </w:r>
          </w:p>
        </w:tc>
      </w:tr>
      <w:tr w14:paraId="29F1996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4" w:type="dxa"/>
            <w:vAlign w:val="center"/>
          </w:tcPr>
          <w:p w14:paraId="020CCA8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83</w:t>
            </w:r>
          </w:p>
        </w:tc>
        <w:tc>
          <w:tcPr>
            <w:tcW w:w="6083" w:type="dxa"/>
            <w:vAlign w:val="center"/>
          </w:tcPr>
          <w:p w14:paraId="3FC248B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Myricetin</w:t>
            </w:r>
          </w:p>
        </w:tc>
        <w:tc>
          <w:tcPr>
            <w:tcW w:w="4031" w:type="dxa"/>
            <w:vAlign w:val="center"/>
          </w:tcPr>
          <w:p w14:paraId="1B6CDD7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560" w:type="dxa"/>
            <w:vAlign w:val="center"/>
          </w:tcPr>
          <w:p w14:paraId="3A7808A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41</w:t>
            </w: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 xml:space="preserve"> 43</w:t>
            </w:r>
          </w:p>
        </w:tc>
      </w:tr>
      <w:tr w14:paraId="4891B48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4" w:type="dxa"/>
            <w:vAlign w:val="center"/>
          </w:tcPr>
          <w:p w14:paraId="34970C5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84</w:t>
            </w:r>
          </w:p>
        </w:tc>
        <w:tc>
          <w:tcPr>
            <w:tcW w:w="6083" w:type="dxa"/>
            <w:vAlign w:val="center"/>
          </w:tcPr>
          <w:p w14:paraId="21C12C1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Quercetin</w:t>
            </w:r>
          </w:p>
        </w:tc>
        <w:tc>
          <w:tcPr>
            <w:tcW w:w="4031" w:type="dxa"/>
            <w:vAlign w:val="center"/>
          </w:tcPr>
          <w:p w14:paraId="0AC62B7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d, h, k, l, m, e</w:t>
            </w:r>
          </w:p>
        </w:tc>
        <w:tc>
          <w:tcPr>
            <w:tcW w:w="2560" w:type="dxa"/>
            <w:vAlign w:val="center"/>
          </w:tcPr>
          <w:p w14:paraId="6F7DCF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41</w:t>
            </w: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 xml:space="preserve"> 43</w:t>
            </w:r>
          </w:p>
        </w:tc>
      </w:tr>
      <w:tr w14:paraId="125FF20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4" w:type="dxa"/>
            <w:vAlign w:val="center"/>
          </w:tcPr>
          <w:p w14:paraId="18C6EBB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85</w:t>
            </w:r>
          </w:p>
        </w:tc>
        <w:tc>
          <w:tcPr>
            <w:tcW w:w="6083" w:type="dxa"/>
            <w:vAlign w:val="center"/>
          </w:tcPr>
          <w:p w14:paraId="224DBB6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Phloridzin</w:t>
            </w:r>
          </w:p>
        </w:tc>
        <w:tc>
          <w:tcPr>
            <w:tcW w:w="4031" w:type="dxa"/>
            <w:vAlign w:val="center"/>
          </w:tcPr>
          <w:p w14:paraId="1B1C06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d, k, l, m, e</w:t>
            </w:r>
          </w:p>
        </w:tc>
        <w:tc>
          <w:tcPr>
            <w:tcW w:w="2560" w:type="dxa"/>
            <w:vAlign w:val="center"/>
          </w:tcPr>
          <w:p w14:paraId="1D2AEA0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43</w:t>
            </w:r>
          </w:p>
        </w:tc>
      </w:tr>
      <w:tr w14:paraId="7EEBBB5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4" w:type="dxa"/>
            <w:vAlign w:val="center"/>
          </w:tcPr>
          <w:p w14:paraId="05D4728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86</w:t>
            </w:r>
          </w:p>
        </w:tc>
        <w:tc>
          <w:tcPr>
            <w:tcW w:w="6083" w:type="dxa"/>
            <w:vAlign w:val="center"/>
          </w:tcPr>
          <w:p w14:paraId="423953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Cyanidin 3-rutinoside</w:t>
            </w:r>
          </w:p>
        </w:tc>
        <w:tc>
          <w:tcPr>
            <w:tcW w:w="4031" w:type="dxa"/>
            <w:vAlign w:val="center"/>
          </w:tcPr>
          <w:p w14:paraId="2C3E3AD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d, e</w:t>
            </w:r>
          </w:p>
        </w:tc>
        <w:tc>
          <w:tcPr>
            <w:tcW w:w="2560" w:type="dxa"/>
            <w:vAlign w:val="center"/>
          </w:tcPr>
          <w:p w14:paraId="6A634F7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41</w:t>
            </w:r>
          </w:p>
        </w:tc>
      </w:tr>
    </w:tbl>
    <w:p w14:paraId="347F5DF6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Note</w:t>
      </w:r>
      <w:r>
        <w:rPr>
          <w:rFonts w:hint="eastAsia"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L.brownii: b: L.candidum; c: L.longiflorum; d: L.lancifolium; e: L.pumilum; f: L.brownii var.colchesten; g: L.auratum; h: L.concolor; i: L.martagon; j: L.hansonii; k: L.leucanthum; l: L.davidii; m: L.regale; n: L.lspeciosum;</w:t>
      </w:r>
    </w:p>
    <w:p w14:paraId="1544805C">
      <w:pPr>
        <w:pStyle w:val="54"/>
        <w:adjustRightInd w:val="0"/>
        <w:snapToGrid w:val="0"/>
        <w:spacing w:line="360" w:lineRule="auto"/>
        <w:jc w:val="both"/>
        <w:rPr>
          <w:rFonts w:cs="Times New Roman"/>
          <w:iCs/>
          <w:sz w:val="24"/>
          <w:szCs w:val="24"/>
        </w:rPr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 w14:paraId="7FFD02AA">
      <w:pPr>
        <w:pStyle w:val="54"/>
        <w:adjustRightInd w:val="0"/>
        <w:snapToGrid w:val="0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hint="eastAsia" w:cs="Times New Roman"/>
          <w:b/>
          <w:bCs/>
          <w:sz w:val="24"/>
          <w:szCs w:val="24"/>
        </w:rPr>
        <w:t xml:space="preserve">Supplementary </w:t>
      </w:r>
      <w:r>
        <w:rPr>
          <w:rFonts w:cs="Times New Roman"/>
          <w:b/>
          <w:bCs/>
          <w:sz w:val="24"/>
          <w:szCs w:val="24"/>
        </w:rPr>
        <w:t>Table</w:t>
      </w:r>
      <w:r>
        <w:rPr>
          <w:rFonts w:cs="Times New Roman"/>
          <w:sz w:val="24"/>
          <w:szCs w:val="24"/>
        </w:rPr>
        <w:t xml:space="preserve"> 4 Alkaloids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and other components in the genus Lilium</w:t>
      </w:r>
    </w:p>
    <w:tbl>
      <w:tblPr>
        <w:tblStyle w:val="52"/>
        <w:tblW w:w="14174" w:type="dxa"/>
        <w:jc w:val="center"/>
        <w:tblBorders>
          <w:top w:val="none" w:color="auto" w:sz="0" w:space="0"/>
          <w:left w:val="none" w:color="auto" w:sz="0" w:space="0"/>
          <w:bottom w:val="single" w:color="auto" w:sz="8" w:space="0"/>
          <w:right w:val="none" w:color="auto" w:sz="0" w:space="0"/>
          <w:insideH w:val="single" w:color="auto" w:sz="8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10778"/>
        <w:gridCol w:w="1138"/>
        <w:gridCol w:w="1457"/>
      </w:tblGrid>
      <w:tr w14:paraId="38B32DAD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801" w:type="dxa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285C2B4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10778" w:type="dxa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72F4C51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1138" w:type="dxa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333ADB9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1457" w:type="dxa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740681E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Ref</w:t>
            </w:r>
          </w:p>
        </w:tc>
      </w:tr>
      <w:tr w14:paraId="783F317D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single" w:color="auto" w:sz="8" w:space="0"/>
              <w:bottom w:val="nil"/>
            </w:tcBorders>
            <w:vAlign w:val="center"/>
          </w:tcPr>
          <w:p w14:paraId="4CEC11E6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87</w:t>
            </w:r>
          </w:p>
        </w:tc>
        <w:tc>
          <w:tcPr>
            <w:tcW w:w="10778" w:type="dxa"/>
            <w:tcBorders>
              <w:top w:val="single" w:color="auto" w:sz="8" w:space="0"/>
              <w:bottom w:val="nil"/>
            </w:tcBorders>
            <w:vAlign w:val="center"/>
          </w:tcPr>
          <w:p w14:paraId="17778C68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Jatropham</w:t>
            </w:r>
          </w:p>
        </w:tc>
        <w:tc>
          <w:tcPr>
            <w:tcW w:w="1138" w:type="dxa"/>
            <w:tcBorders>
              <w:top w:val="single" w:color="auto" w:sz="8" w:space="0"/>
              <w:bottom w:val="nil"/>
            </w:tcBorders>
            <w:vAlign w:val="center"/>
          </w:tcPr>
          <w:p w14:paraId="6052422D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j</w:t>
            </w:r>
          </w:p>
        </w:tc>
        <w:tc>
          <w:tcPr>
            <w:tcW w:w="1457" w:type="dxa"/>
            <w:tcBorders>
              <w:top w:val="single" w:color="auto" w:sz="8" w:space="0"/>
              <w:bottom w:val="nil"/>
            </w:tcBorders>
            <w:vAlign w:val="center"/>
          </w:tcPr>
          <w:p w14:paraId="4EC1B4BA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44</w:t>
            </w:r>
          </w:p>
        </w:tc>
      </w:tr>
      <w:tr w14:paraId="0167F68C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2B5A7429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88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4827042A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Jatropham 5-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-glucopyranoside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1BD78CBC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j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373EDB18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44</w:t>
            </w:r>
          </w:p>
        </w:tc>
      </w:tr>
      <w:tr w14:paraId="767DED4B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0C6A0FA3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89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5BE68B39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Jatropham 5-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-ghtcopyranosyl-(1→3)-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-glucopyranoside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3677F917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j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339BAE63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44</w:t>
            </w:r>
          </w:p>
        </w:tc>
      </w:tr>
      <w:tr w14:paraId="533BBFC4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58055493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90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5F8A6ED5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Jatropham 5-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-(6-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-p-coumaroyl-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-glucopyranoside)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5CCABCA4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i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68B3C28E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44</w:t>
            </w:r>
          </w:p>
        </w:tc>
      </w:tr>
      <w:tr w14:paraId="2C81A68A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3638978C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91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341AAB6E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(22R,25R)-spirosol-5-en-3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β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-yl-3-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α-L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-rhamnopyranosyl-(1→2)-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-glucopyranoside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7E2F5F11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7A5F13A5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40</w:t>
            </w:r>
          </w:p>
        </w:tc>
      </w:tr>
      <w:tr w14:paraId="1341D8C4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04DED0E1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92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73000BEC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(22R,25R)-spirosol-5-en-3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β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-yl-3-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α-L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-rhamnopyranosyl-(1→2)-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-[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-glucopyranosyl-(1→4)]-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-glucopyranoside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63D641D0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a, c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2DA7A3C0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40</w:t>
            </w:r>
          </w:p>
        </w:tc>
      </w:tr>
      <w:tr w14:paraId="701E1715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60258CC6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93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1B968344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(22R,25R)-spirosol-5-en-3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β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-yl-3-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α-L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-rhamnopyranosyl-(1→2)-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-[6-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-acetyl-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-glucopyranosyl-(1→4)]-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-glucopyranoside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78367A6D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c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5D03A6AD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36</w:t>
            </w:r>
          </w:p>
        </w:tc>
      </w:tr>
      <w:tr w14:paraId="1367595B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4D687178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94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3AD5F7B7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Etioline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3D8CE945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j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61DDC1F9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45</w:t>
            </w:r>
          </w:p>
        </w:tc>
      </w:tr>
      <w:tr w14:paraId="72CE9698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7EDBC11C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95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4F8C5332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Lilaline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5560811A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j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72459769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45</w:t>
            </w:r>
          </w:p>
        </w:tc>
      </w:tr>
      <w:tr w14:paraId="797662CB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7A74445E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96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596FD3CA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Berberine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321CE026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18CFDDA3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28</w:t>
            </w:r>
          </w:p>
        </w:tc>
      </w:tr>
      <w:tr w14:paraId="0EC05EF6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4DB908DF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97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4E96280E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Colchicine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718B8124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j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0FE63D0A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28</w:t>
            </w:r>
          </w:p>
        </w:tc>
      </w:tr>
      <w:tr w14:paraId="3F4BB95F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0507AAEF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98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123542B5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β-lumicolchicine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204CCFDB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3DCEBD94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28</w:t>
            </w:r>
          </w:p>
        </w:tc>
      </w:tr>
      <w:tr w14:paraId="0736DC8F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57134CD9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99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1A780AC9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(22R, 25R)-spirosol-5α-3β-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-[α-L-rha-(1→2)]-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</w:rPr>
              <w:t>β-D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0A426E5B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3190486A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46</w:t>
            </w:r>
          </w:p>
        </w:tc>
      </w:tr>
      <w:tr w14:paraId="3ED18921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5EB80974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554F871F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adenosine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66FFA440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784D0BFB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28</w:t>
            </w:r>
          </w:p>
        </w:tc>
      </w:tr>
      <w:tr w14:paraId="4124F471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07869507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101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510FDF72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2'-deoxyadenosine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68FBF134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24613B19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40</w:t>
            </w:r>
          </w:p>
        </w:tc>
      </w:tr>
      <w:tr w14:paraId="2501A6D1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41C25C08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102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58517599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-tetratriacontanol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48194E7D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0DE4FE6F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32</w:t>
            </w:r>
          </w:p>
        </w:tc>
      </w:tr>
      <w:tr w14:paraId="53522909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4B696622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103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258007C3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nonacosanol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3BB67C69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62CFA74D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26</w:t>
            </w:r>
          </w:p>
        </w:tc>
      </w:tr>
      <w:tr w14:paraId="2063E4D3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11FD25F9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104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37A683EB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n-docosane acid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0A1FACA2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7C2E89A8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26</w:t>
            </w:r>
          </w:p>
        </w:tc>
      </w:tr>
      <w:tr w14:paraId="010E7E4E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334E309F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105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59ABFF8E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heneicosanoic acid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3677C27A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2B6C9EA2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26</w:t>
            </w:r>
          </w:p>
        </w:tc>
      </w:tr>
      <w:tr w14:paraId="7281DB90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24101476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106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17EDA719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eicosanoic acid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133019DA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375C7F06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32</w:t>
            </w:r>
          </w:p>
        </w:tc>
      </w:tr>
      <w:tr w14:paraId="1BEFC9A7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7AD10551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107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3FC5E4BE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vanillic acid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25E531A7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a, 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64AEAB55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37</w:t>
            </w:r>
          </w:p>
        </w:tc>
      </w:tr>
      <w:tr w14:paraId="39119547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5917C31D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108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7FA51941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salicylic acid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7BC6DE20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17447A39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24</w:t>
            </w:r>
          </w:p>
        </w:tc>
      </w:tr>
      <w:tr w14:paraId="30E3240C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7298A3F3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109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64D69557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Gallic acid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172C1262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d, e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10CA0309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44</w:t>
            </w:r>
          </w:p>
        </w:tc>
      </w:tr>
      <w:tr w14:paraId="5A4F5C74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14EAA78B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110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092A4868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syringic acid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36286725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a, 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4709B41B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37</w:t>
            </w:r>
          </w:p>
        </w:tc>
      </w:tr>
      <w:tr w14:paraId="63F0A533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319AB684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111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1758C0C5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protocatechualdehyde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42E7FEBD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592462D7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47</w:t>
            </w:r>
          </w:p>
        </w:tc>
      </w:tr>
      <w:tr w14:paraId="7DF95676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21FE803A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112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3B89FDB9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p-hydroxybenzaldehyde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37D77514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5FB3560F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32</w:t>
            </w:r>
          </w:p>
        </w:tc>
      </w:tr>
      <w:tr w14:paraId="1E7F8CBF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6176E4FA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113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293B2B41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n-butyl-β-D- fructopyranoside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5DF72DAF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6EA080F1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34</w:t>
            </w:r>
          </w:p>
        </w:tc>
      </w:tr>
      <w:tr w14:paraId="58DB68EB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1E474425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114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2F0E013B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methyl-β-D- fructofuranoside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4751FA57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2EFDC781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21</w:t>
            </w:r>
          </w:p>
        </w:tc>
      </w:tr>
      <w:tr w14:paraId="4F128F5D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7454DD07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115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76B057B1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methyl-α- D- glucopyranoside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66210EC5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1D4083F2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28</w:t>
            </w:r>
          </w:p>
        </w:tc>
      </w:tr>
      <w:tr w14:paraId="0B449D5F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1612C252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116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68B58DF7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methyl-α-D-mannopyranoside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18143631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5A6FBA22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28</w:t>
            </w:r>
          </w:p>
        </w:tc>
      </w:tr>
      <w:tr w14:paraId="6D6422EE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6255F204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117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16327F9D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2,4,6-trichlorol-3-methyl-5-methoxy-phenol-1-O-β-D-glu-(1→6)-β-D-glucopyranoside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2A565CB0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4E2E9DAF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48</w:t>
            </w:r>
          </w:p>
        </w:tc>
      </w:tr>
      <w:tr w14:paraId="00012834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359CF4EE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118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616D1AA9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4-chlorol-5-hydroxyl-3-methyl-phenol-1-O-α-L-rha-(1→6)-β-D-glucopyranoside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31A4BB2F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17ADC23C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48</w:t>
            </w:r>
          </w:p>
        </w:tc>
      </w:tr>
      <w:tr w14:paraId="024E3B6C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1" w:type="dxa"/>
            <w:tcBorders>
              <w:top w:val="nil"/>
              <w:bottom w:val="single" w:color="auto" w:sz="12" w:space="0"/>
            </w:tcBorders>
            <w:vAlign w:val="center"/>
          </w:tcPr>
          <w:p w14:paraId="47701367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119</w:t>
            </w:r>
          </w:p>
        </w:tc>
        <w:tc>
          <w:tcPr>
            <w:tcW w:w="10778" w:type="dxa"/>
            <w:tcBorders>
              <w:top w:val="nil"/>
              <w:bottom w:val="single" w:color="auto" w:sz="12" w:space="0"/>
            </w:tcBorders>
            <w:vAlign w:val="center"/>
          </w:tcPr>
          <w:p w14:paraId="31A53F52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threo-1-(4'-hydroxy-2'-methoxyphenyl)-2-(2'',4''-dihydroxyphenyl)-1,3-propanediol- 4'-O-β-D-glucopyranoside</w:t>
            </w:r>
          </w:p>
        </w:tc>
        <w:tc>
          <w:tcPr>
            <w:tcW w:w="1138" w:type="dxa"/>
            <w:tcBorders>
              <w:top w:val="nil"/>
              <w:bottom w:val="single" w:color="auto" w:sz="12" w:space="0"/>
            </w:tcBorders>
            <w:vAlign w:val="center"/>
          </w:tcPr>
          <w:p w14:paraId="2B7AF984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a, e</w:t>
            </w:r>
          </w:p>
        </w:tc>
        <w:tc>
          <w:tcPr>
            <w:tcW w:w="1457" w:type="dxa"/>
            <w:tcBorders>
              <w:top w:val="nil"/>
              <w:bottom w:val="single" w:color="auto" w:sz="12" w:space="0"/>
            </w:tcBorders>
            <w:vAlign w:val="center"/>
          </w:tcPr>
          <w:p w14:paraId="27C316CB">
            <w:pPr>
              <w:adjustRightInd w:val="0"/>
              <w:snapToGrid w:val="0"/>
              <w:jc w:val="center"/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49</w:t>
            </w:r>
          </w:p>
        </w:tc>
      </w:tr>
    </w:tbl>
    <w:p w14:paraId="0E4A5144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Note</w:t>
      </w:r>
      <w:r>
        <w:rPr>
          <w:rFonts w:hint="eastAsia"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L.brownii: b: L.candidum; c: L.longiflorum; d: L.lancifolium; e: L.pumilum; f: L.brownii var.colchesten; g: L.auratum; h: L.concolor; i: L.martagon; j: L.hansonii; k: L.leucanthum; l: L.davidii; m: L.regale; n: L.lspeciosum;</w:t>
      </w:r>
    </w:p>
    <w:p w14:paraId="23921340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6739890" cy="4994275"/>
            <wp:effectExtent l="0" t="0" r="11430" b="4445"/>
            <wp:docPr id="1625711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1149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780F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Fig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Alkaloids and Other component structures in genus </w:t>
      </w:r>
      <w:r>
        <w:rPr>
          <w:rFonts w:ascii="Times New Roman" w:hAnsi="Times New Roman" w:cs="Times New Roman"/>
          <w:iCs/>
          <w:sz w:val="24"/>
          <w:szCs w:val="24"/>
        </w:rPr>
        <w:t>Lilium</w:t>
      </w:r>
    </w:p>
    <w:p w14:paraId="541C4591">
      <w:pPr>
        <w:pStyle w:val="54"/>
        <w:adjustRightInd w:val="0"/>
        <w:snapToGrid w:val="0"/>
        <w:spacing w:line="360" w:lineRule="auto"/>
        <w:jc w:val="both"/>
        <w:rPr>
          <w:rFonts w:cs="Times New Roman"/>
          <w:sz w:val="24"/>
          <w:szCs w:val="24"/>
        </w:rPr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 w14:paraId="5BA5AE6E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 xml:space="preserve"> 5 Iridoids in R. glutinosa</w:t>
      </w:r>
    </w:p>
    <w:tbl>
      <w:tblPr>
        <w:tblStyle w:val="18"/>
        <w:tblW w:w="1417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3088"/>
        <w:gridCol w:w="919"/>
        <w:gridCol w:w="833"/>
        <w:gridCol w:w="695"/>
        <w:gridCol w:w="6165"/>
        <w:gridCol w:w="1071"/>
        <w:gridCol w:w="833"/>
      </w:tblGrid>
      <w:tr w14:paraId="1A6AE2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7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7E219B3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08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A4D2E8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Compound Name</w:t>
            </w:r>
          </w:p>
        </w:tc>
        <w:tc>
          <w:tcPr>
            <w:tcW w:w="91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DFDDF4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Source</w:t>
            </w:r>
          </w:p>
        </w:tc>
        <w:tc>
          <w:tcPr>
            <w:tcW w:w="833" w:type="dxa"/>
            <w:tcBorders>
              <w:top w:val="single" w:color="000000" w:sz="12" w:space="0"/>
              <w:left w:val="nil"/>
              <w:bottom w:val="single" w:color="000000" w:sz="4" w:space="0"/>
              <w:right w:val="single" w:color="auto" w:sz="12" w:space="0"/>
            </w:tcBorders>
            <w:shd w:val="clear" w:color="auto" w:fill="FFFFFF"/>
            <w:vAlign w:val="center"/>
          </w:tcPr>
          <w:p w14:paraId="7F6CA85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</w:t>
            </w:r>
          </w:p>
        </w:tc>
        <w:tc>
          <w:tcPr>
            <w:tcW w:w="695" w:type="dxa"/>
            <w:tcBorders>
              <w:top w:val="single" w:color="000000" w:sz="12" w:space="0"/>
              <w:left w:val="single" w:color="auto" w:sz="12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6843A1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616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9B4C49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Compound Name</w:t>
            </w:r>
          </w:p>
        </w:tc>
        <w:tc>
          <w:tcPr>
            <w:tcW w:w="107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6E6BEF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Source</w:t>
            </w:r>
          </w:p>
        </w:tc>
        <w:tc>
          <w:tcPr>
            <w:tcW w:w="83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D38784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</w:t>
            </w:r>
          </w:p>
        </w:tc>
      </w:tr>
      <w:tr w14:paraId="11BEA7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8FB11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891B1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Rehmannoside A</w:t>
            </w:r>
          </w:p>
        </w:tc>
        <w:tc>
          <w:tcPr>
            <w:tcW w:w="91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E11E7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b, c</w:t>
            </w:r>
          </w:p>
        </w:tc>
        <w:tc>
          <w:tcPr>
            <w:tcW w:w="833" w:type="dxa"/>
            <w:tcBorders>
              <w:top w:val="single" w:color="000000" w:sz="4" w:space="0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755B992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560F045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16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259C9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Genipin</w:t>
            </w:r>
          </w:p>
        </w:tc>
        <w:tc>
          <w:tcPr>
            <w:tcW w:w="107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484A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90C41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</w:tr>
      <w:tr w14:paraId="0AE318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1E667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4ED0E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Rehmannoside B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B0312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b, c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775AE18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748B377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DC6D7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Geniposide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60F5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A401B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</w:tr>
      <w:tr w14:paraId="760B2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B87A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D0E6D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Rehmannoside C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33BA2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0F78C53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27332D3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A8D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Gardoside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F1088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E22DF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54</w:t>
            </w:r>
          </w:p>
        </w:tc>
      </w:tr>
      <w:tr w14:paraId="1FAEC3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D0474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4A357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Rehmannoside D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F31B6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106F4F8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194BCE3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3296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Gardoside methyl ester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B17A8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B688E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14:paraId="79A82C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7DF8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A0A1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212CB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78BDD3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25717A7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73071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Genipin-1-b-D-gentiobioside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E490A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8DCAC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54</w:t>
            </w:r>
          </w:p>
        </w:tc>
      </w:tr>
      <w:tr w14:paraId="45DE1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C0E56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E4AD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B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FA9F9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75C9D44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vMerge w:val="restart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5AE2636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1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0BCFD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Genipin 1-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-α-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-rhamnopyranosyl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(1→6)-β-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-glucopyranoside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3237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8D46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14:paraId="06F6C7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0444F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D64C5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C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3B574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4E904F6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vMerge w:val="continue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114311FD">
            <w:pPr>
              <w:adjustRightInd w:val="0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pPrChange w:id="0" w:author="凤娇 张" w:date="2025-04-14T17:58:00Z">
                <w:pPr>
                  <w:ind w:firstLine="240"/>
                </w:pPr>
              </w:pPrChange>
            </w:pPr>
          </w:p>
        </w:tc>
        <w:tc>
          <w:tcPr>
            <w:tcW w:w="616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15DC25">
            <w:pPr>
              <w:adjustRightInd w:val="0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pPrChange w:id="1" w:author="凤娇 张" w:date="2025-04-14T17:58:00Z">
                <w:pPr>
                  <w:ind w:firstLine="240"/>
                </w:pPr>
              </w:pPrChange>
            </w:pPr>
          </w:p>
        </w:tc>
        <w:tc>
          <w:tcPr>
            <w:tcW w:w="107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AB4AFD">
            <w:pPr>
              <w:adjustRightInd w:val="0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pPrChange w:id="2" w:author="凤娇 张" w:date="2025-04-14T17:58:00Z">
                <w:pPr>
                  <w:ind w:firstLine="240"/>
                  <w:jc w:val="center"/>
                </w:pPr>
              </w:pPrChange>
            </w:pPr>
          </w:p>
        </w:tc>
        <w:tc>
          <w:tcPr>
            <w:tcW w:w="83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6893B1">
            <w:pPr>
              <w:adjustRightInd w:val="0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pPrChange w:id="3" w:author="凤娇 张" w:date="2025-04-14T17:58:00Z">
                <w:pPr>
                  <w:ind w:firstLine="240"/>
                </w:pPr>
              </w:pPrChange>
            </w:pPr>
          </w:p>
        </w:tc>
      </w:tr>
      <w:tr w14:paraId="5F8DBC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3C0F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1EF77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D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9208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18316B4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3AEE52C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EA3BB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Genipinic Acid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00ACE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5C4D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14:paraId="7585C5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763AA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B46F7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E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24B9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35DD7C2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0CF1958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1307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Leonuride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ACD3F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D88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14:paraId="1FD9BB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F8FBD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E2D29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F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65A2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23AE505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714C9A8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D0279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Ajugoside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8BDF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000C0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</w:tr>
      <w:tr w14:paraId="6A278F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0123C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74E6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G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17CB0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noWrap/>
            <w:vAlign w:val="center"/>
          </w:tcPr>
          <w:p w14:paraId="11D42D2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13D3E1D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8BDE4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Melittoside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DC311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537E7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14:paraId="6F42EC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816E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23D6D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H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F6BD8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4AD24E7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011A1F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2ACE4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Monomelittoside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3928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DFBD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14:paraId="094F1C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8626C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89FB8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I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8256A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3143603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00CF217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443D0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Aucubin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E725F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A85EF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14:paraId="76A1FC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01F8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AE13C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J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3ADBE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7713998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45F634C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54651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6-O-E-feruloylajugol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B68A7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EB5ED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14:paraId="51901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4770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368AA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K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71027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4178E0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55551A8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8534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6-O-Z-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feruloylajugol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CFFCF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28B40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14:paraId="110899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D561D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16C5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Jiorehmannoside 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9079A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4D98B22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75F8110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251F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-coumaroyl ajugol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FE9C6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C4414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14:paraId="01DE96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FF690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6D7C0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Jiorehmannoside B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3ADDE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025F887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2603E54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F7B4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-hydroxybenzoate ajugol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AA5E1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E9654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14:paraId="2179CA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BD5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73423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Rehmannin 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C12FC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c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2F51897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57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661303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7B2A7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6-O-vanilloylajugol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8B13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53FF6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14:paraId="399B74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D8C7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13927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Rehmannin B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E5DC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144DF5B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57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0DD73BA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19346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-caffeoyl ajugol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FC94D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E59BE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14:paraId="3F20E3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D4BD1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7EFD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Rehmannin C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68803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c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5D0C976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57</w:t>
            </w:r>
          </w:p>
        </w:tc>
        <w:tc>
          <w:tcPr>
            <w:tcW w:w="695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47190BF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ED738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sec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-hydroxyaeginetoyl ajugol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6BA1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CEFF3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58</w:t>
            </w:r>
          </w:p>
        </w:tc>
      </w:tr>
      <w:tr w14:paraId="016484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B250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C400A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Rehmannin D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59A9D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1ED44B4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57</w:t>
            </w:r>
          </w:p>
        </w:tc>
        <w:tc>
          <w:tcPr>
            <w:tcW w:w="695" w:type="dxa"/>
            <w:vMerge w:val="restart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5159D8C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1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DD7A1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-(4"-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-α-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-rhamnopyranosyl) vanillate ajugol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A2C37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317BB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14:paraId="7E0969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2B061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5ADF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Rehmannin E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FF3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527F76D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vMerge w:val="continue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7EFEF8B5">
            <w:pPr>
              <w:adjustRightInd w:val="0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pPrChange w:id="4" w:author="凤娇 张" w:date="2025-04-14T17:58:00Z">
                <w:pPr>
                  <w:ind w:firstLine="240"/>
                </w:pPr>
              </w:pPrChange>
            </w:pPr>
          </w:p>
        </w:tc>
        <w:tc>
          <w:tcPr>
            <w:tcW w:w="616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983975">
            <w:pPr>
              <w:adjustRightInd w:val="0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pPrChange w:id="5" w:author="凤娇 张" w:date="2025-04-14T17:58:00Z">
                <w:pPr>
                  <w:ind w:firstLine="240"/>
                </w:pPr>
              </w:pPrChange>
            </w:pPr>
          </w:p>
        </w:tc>
        <w:tc>
          <w:tcPr>
            <w:tcW w:w="107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E10129">
            <w:pPr>
              <w:adjustRightInd w:val="0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pPrChange w:id="6" w:author="凤娇 张" w:date="2025-04-14T17:58:00Z">
                <w:pPr>
                  <w:ind w:firstLine="240"/>
                  <w:jc w:val="center"/>
                </w:pPr>
              </w:pPrChange>
            </w:pPr>
          </w:p>
        </w:tc>
        <w:tc>
          <w:tcPr>
            <w:tcW w:w="83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F682EC">
            <w:pPr>
              <w:adjustRightInd w:val="0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pPrChange w:id="7" w:author="凤娇 张" w:date="2025-04-14T17:58:00Z">
                <w:pPr>
                  <w:ind w:firstLine="240"/>
                </w:pPr>
              </w:pPrChange>
            </w:pPr>
          </w:p>
        </w:tc>
      </w:tr>
      <w:tr w14:paraId="4715BA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AB44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83C05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Rehmannin F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75D52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3D7FA24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810E2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07D26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Aeginetoyl ajugol 5"-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-β-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-quinovoside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1F2E5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412AD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59</w:t>
            </w:r>
          </w:p>
        </w:tc>
      </w:tr>
      <w:tr w14:paraId="1D2193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B2AAC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4DDF8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Rehmannin G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85B62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7EA8F9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7DC06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4AEF5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6β-hydroxy-2-oxabicyclo[4.3.0]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Δ8-9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-nonen-1-one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CC676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A76D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54</w:t>
            </w:r>
          </w:p>
        </w:tc>
      </w:tr>
      <w:tr w14:paraId="385EA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2D55E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45917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Rehmachinin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EADA4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49C3966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EB0E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84AD6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Dihydroverbenalin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FD70C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DC881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57</w:t>
            </w:r>
          </w:p>
        </w:tc>
      </w:tr>
      <w:tr w14:paraId="5C1E0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B68B2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04531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Jioglutin 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F3AA7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2EDF514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3EC80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8D3C5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8-Epiloganic acid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51AA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1927F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14:paraId="1FF11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7F718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29A7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Jioglutin B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5D767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039690E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41569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A4B26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Neorehmannioside G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5E074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AA03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61</w:t>
            </w:r>
          </w:p>
        </w:tc>
      </w:tr>
      <w:tr w14:paraId="37A1F9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A1B6E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F1C0F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Jioglutin C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84748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ct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567682A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7F424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1F1A3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Jiofuraldehyde dimethyl acetal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DFAE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CEAB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61</w:t>
            </w:r>
          </w:p>
        </w:tc>
      </w:tr>
      <w:tr w14:paraId="59574E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7BED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6090B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Jioglutin D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BFA0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7BD3673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2C455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6CB44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Myoporoside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DF9D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7771D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62</w:t>
            </w:r>
          </w:p>
        </w:tc>
      </w:tr>
      <w:tr w14:paraId="4A3C7A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5DEA1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EB19F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Jioglutin E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1461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74F9F2E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E7B9D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D1631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5-deoxyantirrhinoside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D452F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7F71C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62</w:t>
            </w:r>
          </w:p>
        </w:tc>
      </w:tr>
      <w:tr w14:paraId="6AC085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36EB0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E29FD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Jioglutin F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BCFF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7105A85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18169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27FBA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Myobontioside A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EEB44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86CF0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14:paraId="4C5E6D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5F52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B8E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Jioglutolide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FCB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c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7E1C092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981FE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D52D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3'-O-β-D-glucopyranosyl-catalpol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30AF9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CE17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14:paraId="79925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8A42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0DDEA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Jiofuran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249EB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78EA973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B8220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E228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5-deoxylamiol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80B4C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A2D35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63</w:t>
            </w:r>
          </w:p>
        </w:tc>
      </w:tr>
      <w:tr w14:paraId="2F889D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FF77D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0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A5830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Catalpol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A1144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b, c, d</w:t>
            </w:r>
          </w:p>
        </w:tc>
        <w:tc>
          <w:tcPr>
            <w:tcW w:w="833" w:type="dxa"/>
            <w:vMerge w:val="restar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379425D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64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7B689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6936E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Lamiol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6B72D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225E4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54</w:t>
            </w:r>
          </w:p>
        </w:tc>
      </w:tr>
      <w:tr w14:paraId="1E458E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E1F9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AE2BE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D6630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vMerge w:val="continue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70A0F86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66557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EAA71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Mussaenosidic Acid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19729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4E55F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65</w:t>
            </w:r>
          </w:p>
        </w:tc>
      </w:tr>
      <w:tr w14:paraId="18EA4D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83F17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3356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Acetylcatalpol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B47BD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4500F08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66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19498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27C1D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Genameside C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4485F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D3157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58</w:t>
            </w:r>
          </w:p>
        </w:tc>
      </w:tr>
      <w:tr w14:paraId="04015B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CF1B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92BBA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Ylide 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36916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2E75B13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1BF0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F8A5E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10-Deoxyeucommiol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0144C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B8EA4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58</w:t>
            </w:r>
          </w:p>
        </w:tc>
      </w:tr>
      <w:tr w14:paraId="5292FD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21DFF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99622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Ylide B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57CCE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0B5BDB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2286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A424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Rehmachinin B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52D0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6C520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58</w:t>
            </w:r>
          </w:p>
        </w:tc>
      </w:tr>
      <w:tr w14:paraId="5D5EDC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26453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9862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Ylide C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DC4AB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3E2BA32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DEF7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79B20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7-Hydroxy Viteoid II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B0918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CC156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58</w:t>
            </w:r>
          </w:p>
        </w:tc>
      </w:tr>
      <w:tr w14:paraId="311203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46952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D4BAE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Furan aldehyde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122F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05A382A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D8095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1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EB7C8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(1S,6R,7R,9S)-(−)-7,9-Dihydroxy-9-methyl-3-oxabicyclo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[4.3.0]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nonan-2-onePiscrosin E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49E1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00719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67</w:t>
            </w:r>
          </w:p>
        </w:tc>
      </w:tr>
      <w:tr w14:paraId="7F8F60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1284F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84AB3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Dihydrocatalpol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AA080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52027EE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66</w:t>
            </w:r>
          </w:p>
        </w:tc>
        <w:tc>
          <w:tcPr>
            <w:tcW w:w="69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CA80A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B5D39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82402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E4409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14:paraId="2CDDBDD2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7EF1D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100A4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Dihydrocatalpol aglycone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677C2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62135B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68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B5D4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94542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7-Hydroxytomentoside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6E4CA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7FFB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67</w:t>
            </w:r>
          </w:p>
        </w:tc>
      </w:tr>
      <w:tr w14:paraId="5F6CD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C7FBB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10F1A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Chlorocatalpol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1265E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c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4DDC6CD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69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49643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96EE4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Frehmaglutoside G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3FA7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15626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62</w:t>
            </w:r>
          </w:p>
        </w:tc>
      </w:tr>
      <w:tr w14:paraId="3D6A3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9C809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FD028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Catalpol aglycone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56FCB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142AB6A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ACFB6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35921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6-O-ssechajugol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33010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BB66F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61</w:t>
            </w:r>
          </w:p>
        </w:tc>
      </w:tr>
      <w:tr w14:paraId="283AFF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6048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0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DBC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1-methoxy-dihydrocatalpol aglycone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48C5D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vMerge w:val="restar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34DBC37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67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79D8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940FD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8-Dehydro-Artemisinin Acid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2FF72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2A7E4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58</w:t>
            </w:r>
          </w:p>
        </w:tc>
      </w:tr>
      <w:tr w14:paraId="2508E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0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A77E48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88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48633C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19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B7D508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33" w:type="dxa"/>
            <w:vMerge w:val="continue"/>
            <w:tcBorders>
              <w:top w:val="nil"/>
              <w:left w:val="nil"/>
              <w:bottom w:val="single" w:color="000000" w:sz="12" w:space="0"/>
              <w:right w:val="single" w:color="auto" w:sz="12" w:space="0"/>
            </w:tcBorders>
            <w:shd w:val="clear" w:color="auto" w:fill="FFFFFF"/>
            <w:vAlign w:val="center"/>
          </w:tcPr>
          <w:p w14:paraId="61863E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611F1B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16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29729AC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2CA7841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183B6C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14:paraId="60FDA70D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Note</w:t>
      </w:r>
      <w:r>
        <w:rPr>
          <w:rFonts w:hint="eastAsia"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Fresh R. glutinosa; b: Raw R. glutinosa; c: Prepared R. glutinosa root; d: R. glutinosa. Leaves; e: Callus tissue of R. glutinosa; f: Diseased root of R. glutinosa</w:t>
      </w:r>
    </w:p>
    <w:p w14:paraId="427FBC6B">
      <w:pPr>
        <w:pStyle w:val="54"/>
        <w:adjustRightInd w:val="0"/>
        <w:snapToGrid w:val="0"/>
        <w:spacing w:line="360" w:lineRule="auto"/>
        <w:jc w:val="both"/>
        <w:rPr>
          <w:rFonts w:cs="Times New Roman"/>
          <w:sz w:val="24"/>
          <w:szCs w:val="24"/>
        </w:rPr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 w14:paraId="5AB5523A">
      <w:pPr>
        <w:pStyle w:val="54"/>
        <w:adjustRightInd w:val="0"/>
        <w:snapToGrid w:val="0"/>
        <w:spacing w:line="360" w:lineRule="auto"/>
        <w:jc w:val="both"/>
      </w:pPr>
      <w:r>
        <w:drawing>
          <wp:inline distT="0" distB="0" distL="0" distR="0">
            <wp:extent cx="5326380" cy="6406515"/>
            <wp:effectExtent l="0" t="0" r="7620" b="9525"/>
            <wp:docPr id="15017491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49161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64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D5F7D">
      <w:pPr>
        <w:pStyle w:val="54"/>
        <w:adjustRightInd w:val="0"/>
        <w:snapToGrid w:val="0"/>
        <w:spacing w:line="360" w:lineRule="auto"/>
        <w:jc w:val="both"/>
        <w:sectPr>
          <w:pgSz w:w="11906" w:h="16838"/>
          <w:pgMar w:top="1440" w:right="1800" w:bottom="1440" w:left="1800" w:header="851" w:footer="992" w:gutter="0"/>
          <w:lnNumType w:countBy="1" w:restart="continuous"/>
          <w:cols w:space="425" w:num="1"/>
          <w:docGrid w:type="lines" w:linePitch="312" w:charSpace="0"/>
        </w:sectPr>
      </w:pPr>
      <w:r>
        <w:rPr>
          <w:rFonts w:hint="eastAsia" w:cs="Times New Roman"/>
          <w:b/>
          <w:bCs/>
          <w:sz w:val="24"/>
          <w:szCs w:val="24"/>
        </w:rPr>
        <w:t>Supplementary</w:t>
      </w:r>
      <w:r>
        <w:rPr>
          <w:rFonts w:cs="Times New Roman"/>
          <w:b/>
          <w:bCs/>
          <w:sz w:val="24"/>
          <w:szCs w:val="24"/>
        </w:rPr>
        <w:t xml:space="preserve"> Fig</w:t>
      </w:r>
      <w:r>
        <w:rPr>
          <w:rFonts w:hint="eastAsia" w:cs="Times New Roman"/>
          <w:b/>
          <w:bCs/>
          <w:sz w:val="24"/>
          <w:szCs w:val="24"/>
        </w:rPr>
        <w:t>ure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hint="eastAsia" w:cs="Times New Roman"/>
          <w:b/>
          <w:bCs/>
          <w:sz w:val="24"/>
          <w:szCs w:val="24"/>
        </w:rPr>
        <w:t xml:space="preserve">4 </w:t>
      </w:r>
      <w:r>
        <w:rPr>
          <w:rFonts w:cs="Times New Roman"/>
          <w:sz w:val="24"/>
          <w:szCs w:val="24"/>
        </w:rPr>
        <w:t>Structures of iridoids from R.glutinosa</w:t>
      </w:r>
    </w:p>
    <w:p w14:paraId="272396A4">
      <w:pPr>
        <w:pStyle w:val="54"/>
        <w:adjustRightInd w:val="0"/>
        <w:snapToGrid w:val="0"/>
        <w:spacing w:line="360" w:lineRule="auto"/>
        <w:jc w:val="both"/>
        <w:rPr>
          <w:rFonts w:cs="Times New Roman"/>
          <w:kern w:val="0"/>
          <w:sz w:val="24"/>
          <w:szCs w:val="24"/>
          <w:lang w:bidi="ar"/>
        </w:rPr>
      </w:pPr>
      <w:r>
        <w:rPr>
          <w:rFonts w:hint="eastAsia" w:cs="Times New Roman"/>
          <w:b/>
          <w:bCs/>
          <w:kern w:val="0"/>
          <w:sz w:val="24"/>
          <w:szCs w:val="24"/>
        </w:rPr>
        <w:t xml:space="preserve">Supplementary </w:t>
      </w:r>
      <w:r>
        <w:rPr>
          <w:rFonts w:cs="Times New Roman"/>
          <w:b/>
          <w:bCs/>
          <w:kern w:val="0"/>
          <w:sz w:val="24"/>
          <w:szCs w:val="24"/>
        </w:rPr>
        <w:t>Table</w:t>
      </w:r>
      <w:r>
        <w:rPr>
          <w:rFonts w:cs="Times New Roman"/>
          <w:kern w:val="0"/>
          <w:sz w:val="24"/>
          <w:szCs w:val="24"/>
        </w:rPr>
        <w:t xml:space="preserve"> </w:t>
      </w:r>
      <w:r>
        <w:rPr>
          <w:rFonts w:cs="Times New Roman"/>
          <w:b/>
          <w:bCs/>
          <w:kern w:val="0"/>
          <w:sz w:val="24"/>
          <w:szCs w:val="24"/>
        </w:rPr>
        <w:t>6</w:t>
      </w:r>
      <w:r>
        <w:rPr>
          <w:rFonts w:cs="Times New Roman"/>
          <w:kern w:val="0"/>
          <w:sz w:val="24"/>
          <w:szCs w:val="24"/>
          <w:lang w:bidi="ar"/>
        </w:rPr>
        <w:t xml:space="preserve"> Ionones in</w:t>
      </w:r>
      <w:r>
        <w:rPr>
          <w:rFonts w:cs="Times New Roman"/>
          <w:i/>
          <w:iCs/>
          <w:kern w:val="0"/>
          <w:sz w:val="24"/>
          <w:szCs w:val="24"/>
          <w:lang w:bidi="ar"/>
        </w:rPr>
        <w:t xml:space="preserve"> </w:t>
      </w:r>
      <w:r>
        <w:rPr>
          <w:rFonts w:cs="Times New Roman"/>
          <w:kern w:val="0"/>
          <w:sz w:val="24"/>
          <w:szCs w:val="24"/>
          <w:lang w:bidi="ar"/>
        </w:rPr>
        <w:t>R. glutinosa</w:t>
      </w:r>
    </w:p>
    <w:tbl>
      <w:tblPr>
        <w:tblStyle w:val="53"/>
        <w:tblW w:w="14173" w:type="dxa"/>
        <w:jc w:val="center"/>
        <w:tblLayout w:type="autofit"/>
        <w:tblCellMar>
          <w:top w:w="48" w:type="dxa"/>
          <w:left w:w="0" w:type="dxa"/>
          <w:bottom w:w="56" w:type="dxa"/>
          <w:right w:w="25" w:type="dxa"/>
        </w:tblCellMar>
      </w:tblPr>
      <w:tblGrid>
        <w:gridCol w:w="616"/>
        <w:gridCol w:w="4344"/>
        <w:gridCol w:w="863"/>
        <w:gridCol w:w="655"/>
        <w:gridCol w:w="616"/>
        <w:gridCol w:w="5561"/>
        <w:gridCol w:w="863"/>
        <w:gridCol w:w="655"/>
      </w:tblGrid>
      <w:tr w14:paraId="3C2BFAE5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tblHeader/>
          <w:jc w:val="center"/>
        </w:trPr>
        <w:tc>
          <w:tcPr>
            <w:tcW w:w="616" w:type="dxa"/>
            <w:tcBorders>
              <w:top w:val="single" w:color="000000" w:sz="12" w:space="0"/>
              <w:left w:val="nil"/>
              <w:bottom w:val="single" w:color="000000" w:sz="4" w:space="0"/>
              <w:tl2br w:val="nil"/>
            </w:tcBorders>
            <w:shd w:val="clear" w:color="auto" w:fill="FFFFFF"/>
            <w:vAlign w:val="center"/>
          </w:tcPr>
          <w:p w14:paraId="1B56D45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4344" w:type="dxa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vAlign w:val="center"/>
          </w:tcPr>
          <w:p w14:paraId="6D1CE15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863" w:type="dxa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vAlign w:val="center"/>
          </w:tcPr>
          <w:p w14:paraId="07FEFC9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655" w:type="dxa"/>
            <w:tcBorders>
              <w:top w:val="single" w:color="000000" w:sz="12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vAlign w:val="center"/>
          </w:tcPr>
          <w:p w14:paraId="5C2BEE5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Ref</w:t>
            </w:r>
          </w:p>
        </w:tc>
        <w:tc>
          <w:tcPr>
            <w:tcW w:w="616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</w:tcBorders>
            <w:shd w:val="clear" w:color="auto" w:fill="FFFFFF"/>
            <w:vAlign w:val="center"/>
          </w:tcPr>
          <w:p w14:paraId="1C62504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5561" w:type="dxa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vAlign w:val="center"/>
          </w:tcPr>
          <w:p w14:paraId="02AE65C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863" w:type="dxa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vAlign w:val="center"/>
          </w:tcPr>
          <w:p w14:paraId="7783165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655" w:type="dxa"/>
            <w:tcBorders>
              <w:top w:val="single" w:color="000000" w:sz="12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AFC4D3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Ref</w:t>
            </w:r>
          </w:p>
        </w:tc>
      </w:tr>
      <w:tr w14:paraId="5E69DE81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top w:val="single" w:color="000000" w:sz="4" w:space="0"/>
              <w:left w:val="nil"/>
            </w:tcBorders>
            <w:shd w:val="clear" w:color="auto" w:fill="FFFFFF"/>
            <w:vAlign w:val="center"/>
          </w:tcPr>
          <w:p w14:paraId="7E45060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87</w:t>
            </w:r>
          </w:p>
        </w:tc>
        <w:tc>
          <w:tcPr>
            <w:tcW w:w="4344" w:type="dxa"/>
            <w:tcBorders>
              <w:top w:val="single" w:color="000000" w:sz="4" w:space="0"/>
            </w:tcBorders>
            <w:shd w:val="clear" w:color="auto" w:fill="FFFFFF"/>
            <w:vAlign w:val="center"/>
          </w:tcPr>
          <w:p w14:paraId="3904DE0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Rehmaionoside A</w:t>
            </w:r>
          </w:p>
        </w:tc>
        <w:tc>
          <w:tcPr>
            <w:tcW w:w="863" w:type="dxa"/>
            <w:tcBorders>
              <w:top w:val="single" w:color="000000" w:sz="4" w:space="0"/>
            </w:tcBorders>
            <w:shd w:val="clear" w:color="auto" w:fill="FFFFFF"/>
            <w:vAlign w:val="center"/>
          </w:tcPr>
          <w:p w14:paraId="0AC7C33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55" w:type="dxa"/>
            <w:tcBorders>
              <w:top w:val="single" w:color="000000" w:sz="4" w:space="0"/>
              <w:right w:val="single" w:color="000000" w:sz="12" w:space="0"/>
            </w:tcBorders>
            <w:shd w:val="clear" w:color="auto" w:fill="FFFFFF"/>
            <w:vAlign w:val="center"/>
          </w:tcPr>
          <w:p w14:paraId="2C97C4D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70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12" w:space="0"/>
            </w:tcBorders>
            <w:shd w:val="clear" w:color="auto" w:fill="FFFFFF"/>
            <w:vAlign w:val="center"/>
          </w:tcPr>
          <w:p w14:paraId="5566E24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104</w:t>
            </w:r>
          </w:p>
        </w:tc>
        <w:tc>
          <w:tcPr>
            <w:tcW w:w="5561" w:type="dxa"/>
            <w:tcBorders>
              <w:top w:val="single" w:color="000000" w:sz="4" w:space="0"/>
            </w:tcBorders>
            <w:shd w:val="clear" w:color="auto" w:fill="FFFFFF"/>
            <w:vAlign w:val="center"/>
          </w:tcPr>
          <w:p w14:paraId="6704129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Dihydrophaseic acid 4′-O-β-D-glucopyranoside</w:t>
            </w:r>
          </w:p>
        </w:tc>
        <w:tc>
          <w:tcPr>
            <w:tcW w:w="863" w:type="dxa"/>
            <w:tcBorders>
              <w:top w:val="single" w:color="000000" w:sz="4" w:space="0"/>
            </w:tcBorders>
            <w:shd w:val="clear" w:color="auto" w:fill="FFFFFF"/>
            <w:vAlign w:val="center"/>
          </w:tcPr>
          <w:p w14:paraId="2249FF4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top w:val="single" w:color="000000" w:sz="4" w:space="0"/>
              <w:right w:val="nil"/>
            </w:tcBorders>
            <w:shd w:val="clear" w:color="auto" w:fill="FFFFFF"/>
            <w:vAlign w:val="center"/>
          </w:tcPr>
          <w:p w14:paraId="0BD3FBA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71</w:t>
            </w:r>
          </w:p>
        </w:tc>
      </w:tr>
      <w:tr w14:paraId="6A4F8F9A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1E89D47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88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28A92F7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Rehmaionoside B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7D8E348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55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5382128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70</w:t>
            </w:r>
          </w:p>
        </w:tc>
        <w:tc>
          <w:tcPr>
            <w:tcW w:w="616" w:type="dxa"/>
            <w:tcBorders>
              <w:left w:val="single" w:color="000000" w:sz="12" w:space="0"/>
            </w:tcBorders>
            <w:shd w:val="clear" w:color="auto" w:fill="FFFFFF"/>
            <w:vAlign w:val="center"/>
          </w:tcPr>
          <w:p w14:paraId="400CDB9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105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485226C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Neorehmannioside A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12A7374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33FF759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55</w:t>
            </w:r>
          </w:p>
        </w:tc>
      </w:tr>
      <w:tr w14:paraId="35219D0D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0944EE0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89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346D19C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Rehmaionoside C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5883A65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55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4D911B6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70</w:t>
            </w:r>
          </w:p>
        </w:tc>
        <w:tc>
          <w:tcPr>
            <w:tcW w:w="616" w:type="dxa"/>
            <w:tcBorders>
              <w:left w:val="single" w:color="000000" w:sz="12" w:space="0"/>
            </w:tcBorders>
            <w:shd w:val="clear" w:color="auto" w:fill="FFFFFF"/>
            <w:vAlign w:val="center"/>
          </w:tcPr>
          <w:p w14:paraId="52D59A1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106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6785ED8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Neorehmannioside B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17F6273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594B344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55</w:t>
            </w:r>
          </w:p>
        </w:tc>
      </w:tr>
      <w:tr w14:paraId="02B595C8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6592CEF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90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4C1AD25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Aeginetic acid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3C05248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c</w:t>
            </w:r>
          </w:p>
        </w:tc>
        <w:tc>
          <w:tcPr>
            <w:tcW w:w="655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2C58559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58</w:t>
            </w:r>
          </w:p>
        </w:tc>
        <w:tc>
          <w:tcPr>
            <w:tcW w:w="616" w:type="dxa"/>
            <w:tcBorders>
              <w:left w:val="single" w:color="000000" w:sz="12" w:space="0"/>
            </w:tcBorders>
            <w:shd w:val="clear" w:color="auto" w:fill="FFFFFF"/>
            <w:vAlign w:val="center"/>
          </w:tcPr>
          <w:p w14:paraId="53D790C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107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0FDA6B8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Neorehmannioside C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495CD5B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097FB0F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55</w:t>
            </w:r>
          </w:p>
        </w:tc>
      </w:tr>
      <w:tr w14:paraId="1C3EA6B6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0B3FD22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91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2A6DFA5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5-Hydroxyaeginetic acid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582A843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c</w:t>
            </w:r>
          </w:p>
        </w:tc>
        <w:tc>
          <w:tcPr>
            <w:tcW w:w="655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721FE72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58</w:t>
            </w:r>
          </w:p>
        </w:tc>
        <w:tc>
          <w:tcPr>
            <w:tcW w:w="616" w:type="dxa"/>
            <w:tcBorders>
              <w:left w:val="single" w:color="000000" w:sz="12" w:space="0"/>
            </w:tcBorders>
            <w:shd w:val="clear" w:color="auto" w:fill="FFFFFF"/>
            <w:vAlign w:val="center"/>
          </w:tcPr>
          <w:p w14:paraId="4CF45E6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108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55D6399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Neorehmannioside D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166CE54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6AA377F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55</w:t>
            </w:r>
          </w:p>
        </w:tc>
      </w:tr>
      <w:tr w14:paraId="0C8B35D2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2A8E556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92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316E4C1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Melasmic acid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6F6A171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540506E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72</w:t>
            </w:r>
          </w:p>
        </w:tc>
        <w:tc>
          <w:tcPr>
            <w:tcW w:w="616" w:type="dxa"/>
            <w:tcBorders>
              <w:left w:val="single" w:color="000000" w:sz="12" w:space="0"/>
            </w:tcBorders>
            <w:shd w:val="clear" w:color="auto" w:fill="FFFFFF"/>
            <w:vAlign w:val="center"/>
          </w:tcPr>
          <w:p w14:paraId="5FE5B5A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109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0A77F38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Neorehmannioside E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36C5A28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56F83EB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55</w:t>
            </w:r>
          </w:p>
        </w:tc>
      </w:tr>
      <w:tr w14:paraId="371F6618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539C815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93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361BE95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Oxyrehmanionoside B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67D266B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a, b</w:t>
            </w:r>
          </w:p>
        </w:tc>
        <w:tc>
          <w:tcPr>
            <w:tcW w:w="655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0DBAA33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72</w:t>
            </w:r>
          </w:p>
        </w:tc>
        <w:tc>
          <w:tcPr>
            <w:tcW w:w="616" w:type="dxa"/>
            <w:tcBorders>
              <w:left w:val="single" w:color="000000" w:sz="12" w:space="0"/>
            </w:tcBorders>
            <w:shd w:val="clear" w:color="auto" w:fill="FFFFFF"/>
            <w:vAlign w:val="center"/>
          </w:tcPr>
          <w:p w14:paraId="4C13513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110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1C1E75B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Neorehmannioside F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579751D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632C575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55</w:t>
            </w:r>
          </w:p>
        </w:tc>
      </w:tr>
      <w:tr w14:paraId="365F9734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4A9C771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94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6F928FE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Rehmapicrosid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64A7F1E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c</w:t>
            </w:r>
          </w:p>
        </w:tc>
        <w:tc>
          <w:tcPr>
            <w:tcW w:w="655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19F8FCE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70</w:t>
            </w:r>
          </w:p>
        </w:tc>
        <w:tc>
          <w:tcPr>
            <w:tcW w:w="616" w:type="dxa"/>
            <w:tcBorders>
              <w:left w:val="single" w:color="000000" w:sz="12" w:space="0"/>
            </w:tcBorders>
            <w:shd w:val="clear" w:color="auto" w:fill="FFFFFF"/>
            <w:vAlign w:val="center"/>
          </w:tcPr>
          <w:p w14:paraId="000BABD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111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5ACB791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4-hydroxy β-cyclogeraniol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4AF082F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07DCA2D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67</w:t>
            </w:r>
          </w:p>
        </w:tc>
      </w:tr>
      <w:tr w14:paraId="06482A90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0C3866D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95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6ACEA58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Dihydroxy-β-ionone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14B1920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b, c</w:t>
            </w:r>
          </w:p>
        </w:tc>
        <w:tc>
          <w:tcPr>
            <w:tcW w:w="655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7B3ACF0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58</w:t>
            </w:r>
          </w:p>
        </w:tc>
        <w:tc>
          <w:tcPr>
            <w:tcW w:w="616" w:type="dxa"/>
            <w:tcBorders>
              <w:left w:val="single" w:color="000000" w:sz="12" w:space="0"/>
            </w:tcBorders>
            <w:shd w:val="clear" w:color="auto" w:fill="FFFFFF"/>
            <w:vAlign w:val="center"/>
          </w:tcPr>
          <w:p w14:paraId="1A2464B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112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01392E1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Vomifoliol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09A98E6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48C9F1A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67</w:t>
            </w:r>
          </w:p>
        </w:tc>
      </w:tr>
      <w:tr w14:paraId="1B6336D9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1995896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96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18C57CB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Trihydroxy-β-ionone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6B4DCD0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c</w:t>
            </w:r>
          </w:p>
        </w:tc>
        <w:tc>
          <w:tcPr>
            <w:tcW w:w="655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22BF2B8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58</w:t>
            </w:r>
          </w:p>
        </w:tc>
        <w:tc>
          <w:tcPr>
            <w:tcW w:w="616" w:type="dxa"/>
            <w:tcBorders>
              <w:left w:val="single" w:color="000000" w:sz="12" w:space="0"/>
            </w:tcBorders>
            <w:shd w:val="clear" w:color="auto" w:fill="FFFFFF"/>
            <w:vAlign w:val="center"/>
          </w:tcPr>
          <w:p w14:paraId="1AF5DDD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113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654C6E5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(+)-Dehydrovomifoliol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4032461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63B7C09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67</w:t>
            </w:r>
          </w:p>
        </w:tc>
      </w:tr>
      <w:tr w14:paraId="7878ACDD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483BD0D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97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39C78FD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Jiocarotenoside A1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37E4F1E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55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6520445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65</w:t>
            </w:r>
          </w:p>
        </w:tc>
        <w:tc>
          <w:tcPr>
            <w:tcW w:w="616" w:type="dxa"/>
            <w:tcBorders>
              <w:left w:val="single" w:color="000000" w:sz="12" w:space="0"/>
            </w:tcBorders>
            <w:shd w:val="clear" w:color="auto" w:fill="FFFFFF"/>
            <w:vAlign w:val="center"/>
          </w:tcPr>
          <w:p w14:paraId="21EAA44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114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41AC4BF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Grasshopper ketone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09EB5AB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2502D38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67</w:t>
            </w:r>
          </w:p>
        </w:tc>
      </w:tr>
      <w:tr w14:paraId="2C255548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488C928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98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53DECCD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Jiocarotenoside A2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2566297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55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5B521C7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65</w:t>
            </w:r>
          </w:p>
        </w:tc>
        <w:tc>
          <w:tcPr>
            <w:tcW w:w="616" w:type="dxa"/>
            <w:tcBorders>
              <w:left w:val="single" w:color="000000" w:sz="12" w:space="0"/>
            </w:tcBorders>
            <w:shd w:val="clear" w:color="auto" w:fill="FFFFFF"/>
            <w:vAlign w:val="center"/>
          </w:tcPr>
          <w:p w14:paraId="7819DCD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115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1339EA0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Corchoionol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2FD3611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5B3F72D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67</w:t>
            </w:r>
          </w:p>
        </w:tc>
      </w:tr>
      <w:tr w14:paraId="61E1649A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2F45875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99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1965184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Rehmapicrogenin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56620EB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c</w:t>
            </w:r>
          </w:p>
        </w:tc>
        <w:tc>
          <w:tcPr>
            <w:tcW w:w="655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0ADAC2D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58</w:t>
            </w:r>
          </w:p>
        </w:tc>
        <w:tc>
          <w:tcPr>
            <w:tcW w:w="616" w:type="dxa"/>
            <w:tcBorders>
              <w:left w:val="single" w:color="000000" w:sz="12" w:space="0"/>
            </w:tcBorders>
            <w:shd w:val="clear" w:color="auto" w:fill="FFFFFF"/>
            <w:vAlign w:val="center"/>
          </w:tcPr>
          <w:p w14:paraId="0572905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116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1717732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6′-acetyl rehmapicroside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79AA79E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1C14B7F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67</w:t>
            </w:r>
          </w:p>
        </w:tc>
      </w:tr>
      <w:tr w14:paraId="048E6BA2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1EDD4FC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2B4B158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Rehmapicrogenin A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7A84F23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594E227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73</w:t>
            </w:r>
          </w:p>
        </w:tc>
        <w:tc>
          <w:tcPr>
            <w:tcW w:w="616" w:type="dxa"/>
            <w:tcBorders>
              <w:left w:val="single" w:color="000000" w:sz="12" w:space="0"/>
            </w:tcBorders>
            <w:shd w:val="clear" w:color="auto" w:fill="FFFFFF"/>
            <w:vAlign w:val="center"/>
          </w:tcPr>
          <w:p w14:paraId="258C34E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117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0ED5377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3-methoxy-2,6,6-trimethylcyclohex-</w:t>
            </w:r>
          </w:p>
          <w:p w14:paraId="24BD8BA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1-enecarboxylic acid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16A33AB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0F106F6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54</w:t>
            </w:r>
          </w:p>
        </w:tc>
      </w:tr>
      <w:tr w14:paraId="3986B6A5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66C3D59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101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01E583A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5,6-dihydroxy-α-ionone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5CF8854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451E701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72</w:t>
            </w:r>
          </w:p>
        </w:tc>
        <w:tc>
          <w:tcPr>
            <w:tcW w:w="616" w:type="dxa"/>
            <w:vMerge w:val="restart"/>
            <w:tcBorders>
              <w:left w:val="single" w:color="000000" w:sz="12" w:space="0"/>
            </w:tcBorders>
            <w:shd w:val="clear" w:color="auto" w:fill="FFFFFF"/>
            <w:vAlign w:val="center"/>
          </w:tcPr>
          <w:p w14:paraId="3BBF8ED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lang w:bidi="ar"/>
              </w:rPr>
              <w:t>118</w:t>
            </w:r>
          </w:p>
        </w:tc>
        <w:tc>
          <w:tcPr>
            <w:tcW w:w="5561" w:type="dxa"/>
            <w:vMerge w:val="restart"/>
            <w:shd w:val="clear" w:color="auto" w:fill="FFFFFF"/>
            <w:vAlign w:val="center"/>
          </w:tcPr>
          <w:p w14:paraId="3ED73EB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Frehmaglutin B</w:t>
            </w:r>
          </w:p>
        </w:tc>
        <w:tc>
          <w:tcPr>
            <w:tcW w:w="863" w:type="dxa"/>
            <w:vMerge w:val="restart"/>
            <w:shd w:val="clear" w:color="auto" w:fill="FFFFFF"/>
            <w:vAlign w:val="center"/>
          </w:tcPr>
          <w:p w14:paraId="628EF62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14:paraId="2186556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61</w:t>
            </w:r>
          </w:p>
        </w:tc>
      </w:tr>
      <w:tr w14:paraId="481DF31D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00199F3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102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71FD376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Neorehmannioside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1A43360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55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1F7C4FE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74</w:t>
            </w:r>
          </w:p>
        </w:tc>
        <w:tc>
          <w:tcPr>
            <w:tcW w:w="616" w:type="dxa"/>
            <w:vMerge w:val="continue"/>
            <w:tcBorders>
              <w:left w:val="single" w:color="000000" w:sz="12" w:space="0"/>
            </w:tcBorders>
            <w:shd w:val="clear" w:color="auto" w:fill="FFFFFF"/>
            <w:vAlign w:val="center"/>
          </w:tcPr>
          <w:p w14:paraId="7F134FC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</w:p>
        </w:tc>
        <w:tc>
          <w:tcPr>
            <w:tcW w:w="5561" w:type="dxa"/>
            <w:vMerge w:val="continue"/>
            <w:shd w:val="clear" w:color="auto" w:fill="FFFFFF"/>
            <w:vAlign w:val="center"/>
          </w:tcPr>
          <w:p w14:paraId="22E94C5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</w:p>
        </w:tc>
        <w:tc>
          <w:tcPr>
            <w:tcW w:w="863" w:type="dxa"/>
            <w:vMerge w:val="continue"/>
            <w:shd w:val="clear" w:color="auto" w:fill="FFFFFF"/>
            <w:vAlign w:val="center"/>
          </w:tcPr>
          <w:p w14:paraId="6B2313A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</w:p>
        </w:tc>
        <w:tc>
          <w:tcPr>
            <w:tcW w:w="655" w:type="dxa"/>
            <w:vMerge w:val="continue"/>
            <w:tcBorders>
              <w:right w:val="nil"/>
            </w:tcBorders>
            <w:shd w:val="clear" w:color="auto" w:fill="FFFFFF"/>
            <w:vAlign w:val="center"/>
          </w:tcPr>
          <w:p w14:paraId="3BB5CA4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</w:p>
        </w:tc>
      </w:tr>
      <w:tr w14:paraId="742E6275">
        <w:tblPrEx>
          <w:tblCellMar>
            <w:top w:w="48" w:type="dxa"/>
            <w:left w:w="0" w:type="dxa"/>
            <w:bottom w:w="56" w:type="dxa"/>
            <w:right w:w="25" w:type="dxa"/>
          </w:tblCellMar>
        </w:tblPrEx>
        <w:trPr>
          <w:jc w:val="center"/>
        </w:trPr>
        <w:tc>
          <w:tcPr>
            <w:tcW w:w="616" w:type="dxa"/>
            <w:tcBorders>
              <w:left w:val="nil"/>
              <w:bottom w:val="single" w:color="000000" w:sz="12" w:space="0"/>
            </w:tcBorders>
            <w:shd w:val="clear" w:color="auto" w:fill="FFFFFF"/>
            <w:vAlign w:val="center"/>
          </w:tcPr>
          <w:p w14:paraId="400479E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103</w:t>
            </w:r>
          </w:p>
        </w:tc>
        <w:tc>
          <w:tcPr>
            <w:tcW w:w="4344" w:type="dxa"/>
            <w:tcBorders>
              <w:bottom w:val="single" w:color="000000" w:sz="12" w:space="0"/>
            </w:tcBorders>
            <w:shd w:val="clear" w:color="auto" w:fill="FFFFFF"/>
            <w:vAlign w:val="center"/>
          </w:tcPr>
          <w:p w14:paraId="06C548A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Aeginetic acid 5-O-β-D-quinovoside</w:t>
            </w:r>
          </w:p>
        </w:tc>
        <w:tc>
          <w:tcPr>
            <w:tcW w:w="863" w:type="dxa"/>
            <w:tcBorders>
              <w:bottom w:val="single" w:color="000000" w:sz="12" w:space="0"/>
            </w:tcBorders>
            <w:shd w:val="clear" w:color="auto" w:fill="FFFFFF"/>
            <w:vAlign w:val="center"/>
          </w:tcPr>
          <w:p w14:paraId="59809E7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55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FFFFFF"/>
            <w:vAlign w:val="center"/>
          </w:tcPr>
          <w:p w14:paraId="364CCBE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59</w:t>
            </w:r>
          </w:p>
        </w:tc>
        <w:tc>
          <w:tcPr>
            <w:tcW w:w="616" w:type="dxa"/>
            <w:tcBorders>
              <w:left w:val="single" w:color="000000" w:sz="12" w:space="0"/>
              <w:bottom w:val="single" w:color="000000" w:sz="12" w:space="0"/>
            </w:tcBorders>
            <w:shd w:val="clear" w:color="auto" w:fill="FFFFFF"/>
            <w:vAlign w:val="center"/>
          </w:tcPr>
          <w:p w14:paraId="3B36E9A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</w:p>
        </w:tc>
        <w:tc>
          <w:tcPr>
            <w:tcW w:w="5561" w:type="dxa"/>
            <w:tcBorders>
              <w:bottom w:val="single" w:color="000000" w:sz="12" w:space="0"/>
            </w:tcBorders>
            <w:shd w:val="clear" w:color="auto" w:fill="FFFFFF"/>
            <w:vAlign w:val="center"/>
          </w:tcPr>
          <w:p w14:paraId="44AEA73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color="000000" w:sz="12" w:space="0"/>
            </w:tcBorders>
            <w:shd w:val="clear" w:color="auto" w:fill="FFFFFF"/>
            <w:vAlign w:val="center"/>
          </w:tcPr>
          <w:p w14:paraId="7B5223B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</w:p>
        </w:tc>
        <w:tc>
          <w:tcPr>
            <w:tcW w:w="655" w:type="dxa"/>
            <w:tcBorders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9307CB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</w:p>
        </w:tc>
      </w:tr>
    </w:tbl>
    <w:p w14:paraId="32840FC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Note</w:t>
      </w:r>
      <w:r>
        <w:rPr>
          <w:rFonts w:hint="eastAsia"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Fresh R. glutinosa; b: Raw R. glutinosa; c: Prepared R. glutinosa root; d: R. glutinosa. Leaves; e: Callus tissue of R. glutinosa; f: Diseased root of R. glutinosa</w:t>
      </w:r>
    </w:p>
    <w:p w14:paraId="18AB4F0A">
      <w:pPr>
        <w:pStyle w:val="54"/>
        <w:adjustRightInd w:val="0"/>
        <w:snapToGrid w:val="0"/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>
        <w:drawing>
          <wp:inline distT="0" distB="0" distL="0" distR="0">
            <wp:extent cx="5162550" cy="4867275"/>
            <wp:effectExtent l="0" t="0" r="3810" b="9525"/>
            <wp:docPr id="75236240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62404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4DD7">
      <w:pPr>
        <w:pStyle w:val="54"/>
        <w:adjustRightInd w:val="0"/>
        <w:snapToGrid w:val="0"/>
        <w:spacing w:line="360" w:lineRule="auto"/>
        <w:jc w:val="center"/>
        <w:rPr>
          <w:rFonts w:cs="Times New Roman"/>
          <w:kern w:val="0"/>
          <w:sz w:val="24"/>
          <w:szCs w:val="24"/>
          <w:lang w:bidi="ar"/>
        </w:rPr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  <w:r>
        <w:rPr>
          <w:rFonts w:hint="eastAsia" w:cs="Times New Roman"/>
          <w:b/>
          <w:bCs/>
          <w:sz w:val="24"/>
          <w:szCs w:val="24"/>
        </w:rPr>
        <w:t>Supplementary</w:t>
      </w:r>
      <w:r>
        <w:rPr>
          <w:rFonts w:cs="Times New Roman"/>
          <w:b/>
          <w:bCs/>
          <w:sz w:val="24"/>
          <w:szCs w:val="24"/>
        </w:rPr>
        <w:t xml:space="preserve"> Fig</w:t>
      </w:r>
      <w:r>
        <w:rPr>
          <w:rFonts w:hint="eastAsia" w:cs="Times New Roman"/>
          <w:b/>
          <w:bCs/>
          <w:sz w:val="24"/>
          <w:szCs w:val="24"/>
        </w:rPr>
        <w:t>ure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hint="eastAsia" w:cs="Times New Roman"/>
          <w:b/>
          <w:bCs/>
          <w:sz w:val="24"/>
          <w:szCs w:val="24"/>
        </w:rPr>
        <w:t xml:space="preserve">5 </w:t>
      </w:r>
      <w:r>
        <w:rPr>
          <w:rFonts w:cs="Times New Roman"/>
          <w:sz w:val="24"/>
          <w:szCs w:val="24"/>
        </w:rPr>
        <w:t>Structures of iridoids(A) and Phenylethanol(B) from R.glutinosa</w:t>
      </w:r>
    </w:p>
    <w:p w14:paraId="7FAD8763">
      <w:pPr>
        <w:pStyle w:val="54"/>
        <w:adjustRightInd w:val="0"/>
        <w:snapToGrid w:val="0"/>
        <w:spacing w:line="360" w:lineRule="auto"/>
        <w:jc w:val="both"/>
        <w:rPr>
          <w:rFonts w:cs="Times New Roman"/>
          <w:iCs/>
          <w:kern w:val="0"/>
          <w:sz w:val="24"/>
          <w:szCs w:val="24"/>
          <w:lang w:bidi="ar"/>
        </w:rPr>
      </w:pPr>
      <w:r>
        <w:rPr>
          <w:rFonts w:hint="eastAsia" w:cs="Times New Roman"/>
          <w:b/>
          <w:bCs/>
          <w:kern w:val="0"/>
          <w:sz w:val="24"/>
          <w:szCs w:val="24"/>
        </w:rPr>
        <w:t xml:space="preserve">Supplementary </w:t>
      </w:r>
      <w:r>
        <w:rPr>
          <w:rFonts w:cs="Times New Roman"/>
          <w:b/>
          <w:bCs/>
          <w:kern w:val="0"/>
          <w:sz w:val="24"/>
          <w:szCs w:val="24"/>
        </w:rPr>
        <w:t>Table</w:t>
      </w:r>
      <w:r>
        <w:rPr>
          <w:rFonts w:cs="Times New Roman"/>
          <w:kern w:val="0"/>
          <w:sz w:val="24"/>
          <w:szCs w:val="24"/>
        </w:rPr>
        <w:t xml:space="preserve"> 7 </w:t>
      </w:r>
      <w:r>
        <w:rPr>
          <w:rFonts w:cs="Times New Roman"/>
          <w:kern w:val="0"/>
          <w:sz w:val="24"/>
          <w:szCs w:val="24"/>
          <w:lang w:bidi="ar"/>
        </w:rPr>
        <w:t xml:space="preserve">Phenylethanol in </w:t>
      </w:r>
      <w:r>
        <w:rPr>
          <w:rFonts w:cs="Times New Roman"/>
          <w:iCs/>
          <w:kern w:val="0"/>
          <w:sz w:val="24"/>
          <w:szCs w:val="24"/>
          <w:lang w:bidi="ar"/>
        </w:rPr>
        <w:t>R. glutinosa</w:t>
      </w:r>
    </w:p>
    <w:tbl>
      <w:tblPr>
        <w:tblStyle w:val="53"/>
        <w:tblW w:w="14175" w:type="dxa"/>
        <w:jc w:val="center"/>
        <w:tblLayout w:type="fixed"/>
        <w:tblCellMar>
          <w:top w:w="51" w:type="dxa"/>
          <w:left w:w="0" w:type="dxa"/>
          <w:bottom w:w="33" w:type="dxa"/>
          <w:right w:w="21" w:type="dxa"/>
        </w:tblCellMar>
      </w:tblPr>
      <w:tblGrid>
        <w:gridCol w:w="595"/>
        <w:gridCol w:w="7456"/>
        <w:gridCol w:w="938"/>
        <w:gridCol w:w="633"/>
        <w:gridCol w:w="595"/>
        <w:gridCol w:w="2387"/>
        <w:gridCol w:w="938"/>
        <w:gridCol w:w="633"/>
      </w:tblGrid>
      <w:tr w14:paraId="6B53B82D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tblHeader/>
          <w:jc w:val="center"/>
        </w:trPr>
        <w:tc>
          <w:tcPr>
            <w:tcW w:w="59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3F2FE19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745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AEF3F9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938" w:type="dxa"/>
            <w:tcBorders>
              <w:top w:val="single" w:color="000000" w:sz="12" w:space="0"/>
              <w:left w:val="nil"/>
              <w:bottom w:val="single" w:color="000000" w:sz="4" w:space="0"/>
            </w:tcBorders>
            <w:shd w:val="clear" w:color="auto" w:fill="FFFFFF"/>
            <w:vAlign w:val="center"/>
          </w:tcPr>
          <w:p w14:paraId="376771D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633" w:type="dxa"/>
            <w:tcBorders>
              <w:top w:val="single" w:color="000000" w:sz="12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vAlign w:val="center"/>
          </w:tcPr>
          <w:p w14:paraId="1687848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Ref</w:t>
            </w:r>
          </w:p>
        </w:tc>
        <w:tc>
          <w:tcPr>
            <w:tcW w:w="595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7F4CC3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238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54B669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93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8ACB94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63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54CB8A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Ref</w:t>
            </w:r>
          </w:p>
        </w:tc>
      </w:tr>
      <w:tr w14:paraId="3FF3D2B2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jc w:val="center"/>
        </w:trPr>
        <w:tc>
          <w:tcPr>
            <w:tcW w:w="59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D7F5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119</w:t>
            </w:r>
          </w:p>
        </w:tc>
        <w:tc>
          <w:tcPr>
            <w:tcW w:w="745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9A591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Cistanche glycoside A</w:t>
            </w:r>
          </w:p>
        </w:tc>
        <w:tc>
          <w:tcPr>
            <w:tcW w:w="938" w:type="dxa"/>
            <w:tcBorders>
              <w:top w:val="single" w:color="000000" w:sz="4" w:space="0"/>
              <w:left w:val="nil"/>
              <w:bottom w:val="nil"/>
            </w:tcBorders>
            <w:shd w:val="clear" w:color="auto" w:fill="FFFFFF"/>
            <w:vAlign w:val="center"/>
          </w:tcPr>
          <w:p w14:paraId="3757805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single" w:color="000000" w:sz="4" w:space="0"/>
              <w:bottom w:val="nil"/>
              <w:right w:val="single" w:color="000000" w:sz="12" w:space="0"/>
            </w:tcBorders>
            <w:shd w:val="clear" w:color="auto" w:fill="FFFFFF"/>
            <w:vAlign w:val="center"/>
          </w:tcPr>
          <w:p w14:paraId="32E39F6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75</w:t>
            </w:r>
          </w:p>
        </w:tc>
        <w:tc>
          <w:tcPr>
            <w:tcW w:w="595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616676A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135</w:t>
            </w:r>
          </w:p>
        </w:tc>
        <w:tc>
          <w:tcPr>
            <w:tcW w:w="238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E1B3E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Jionoside B2</w:t>
            </w:r>
          </w:p>
        </w:tc>
        <w:tc>
          <w:tcPr>
            <w:tcW w:w="93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FDF0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DC63F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75</w:t>
            </w:r>
          </w:p>
        </w:tc>
      </w:tr>
      <w:tr w14:paraId="3FB2D814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E6D9F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120</w:t>
            </w:r>
          </w:p>
        </w:tc>
        <w:tc>
          <w:tcPr>
            <w:tcW w:w="74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3E63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Cistanche glycoside F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DE49D6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bottom w:val="nil"/>
              <w:right w:val="single" w:color="000000" w:sz="12" w:space="0"/>
            </w:tcBorders>
            <w:shd w:val="clear" w:color="auto" w:fill="FFFFFF"/>
            <w:vAlign w:val="center"/>
          </w:tcPr>
          <w:p w14:paraId="56768FA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75</w:t>
            </w:r>
          </w:p>
        </w:tc>
        <w:tc>
          <w:tcPr>
            <w:tcW w:w="595" w:type="dxa"/>
            <w:tcBorders>
              <w:top w:val="nil"/>
              <w:left w:val="single" w:color="000000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1D726F8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136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2CA6A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Jionoside C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1C84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E334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75</w:t>
            </w:r>
          </w:p>
        </w:tc>
      </w:tr>
      <w:tr w14:paraId="62200782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185F9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121</w:t>
            </w:r>
          </w:p>
        </w:tc>
        <w:tc>
          <w:tcPr>
            <w:tcW w:w="74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17118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Echinacosid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D07FEF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c</w:t>
            </w:r>
          </w:p>
        </w:tc>
        <w:tc>
          <w:tcPr>
            <w:tcW w:w="633" w:type="dxa"/>
            <w:tcBorders>
              <w:top w:val="nil"/>
              <w:bottom w:val="nil"/>
              <w:right w:val="single" w:color="000000" w:sz="12" w:space="0"/>
            </w:tcBorders>
            <w:shd w:val="clear" w:color="auto" w:fill="FFFFFF"/>
            <w:vAlign w:val="center"/>
          </w:tcPr>
          <w:p w14:paraId="66CD604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75</w:t>
            </w:r>
          </w:p>
        </w:tc>
        <w:tc>
          <w:tcPr>
            <w:tcW w:w="595" w:type="dxa"/>
            <w:tcBorders>
              <w:top w:val="nil"/>
              <w:left w:val="single" w:color="000000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6FF2CC9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137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EDBE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Jionoside D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66DEE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81D6F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75</w:t>
            </w:r>
          </w:p>
        </w:tc>
      </w:tr>
      <w:tr w14:paraId="759BD1A0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jc w:val="center"/>
        </w:trPr>
        <w:tc>
          <w:tcPr>
            <w:tcW w:w="59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01CD015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122</w:t>
            </w:r>
          </w:p>
        </w:tc>
        <w:tc>
          <w:tcPr>
            <w:tcW w:w="7456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30B9046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Acteoside</w:t>
            </w:r>
          </w:p>
        </w:tc>
        <w:tc>
          <w:tcPr>
            <w:tcW w:w="938" w:type="dxa"/>
            <w:tcBorders>
              <w:top w:val="nil"/>
              <w:left w:val="nil"/>
            </w:tcBorders>
            <w:shd w:val="clear" w:color="auto" w:fill="FFFFFF"/>
            <w:vAlign w:val="center"/>
          </w:tcPr>
          <w:p w14:paraId="44EBAEA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e, b, c</w:t>
            </w:r>
          </w:p>
        </w:tc>
        <w:tc>
          <w:tcPr>
            <w:tcW w:w="633" w:type="dxa"/>
            <w:tcBorders>
              <w:top w:val="nil"/>
              <w:right w:val="single" w:color="000000" w:sz="12" w:space="0"/>
            </w:tcBorders>
            <w:shd w:val="clear" w:color="auto" w:fill="FFFFFF"/>
            <w:vAlign w:val="center"/>
          </w:tcPr>
          <w:p w14:paraId="209914F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76</w:t>
            </w:r>
          </w:p>
        </w:tc>
        <w:tc>
          <w:tcPr>
            <w:tcW w:w="595" w:type="dxa"/>
            <w:tcBorders>
              <w:top w:val="nil"/>
              <w:left w:val="single" w:color="000000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2BC613B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138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EEE7A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Jionoside 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92CB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f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75FDF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75</w:t>
            </w:r>
          </w:p>
        </w:tc>
      </w:tr>
      <w:tr w14:paraId="7E46872C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jc w:val="center"/>
        </w:trPr>
        <w:tc>
          <w:tcPr>
            <w:tcW w:w="595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5E77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123</w:t>
            </w:r>
          </w:p>
        </w:tc>
        <w:tc>
          <w:tcPr>
            <w:tcW w:w="745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4E130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Isoacteoside</w:t>
            </w:r>
          </w:p>
        </w:tc>
        <w:tc>
          <w:tcPr>
            <w:tcW w:w="938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023BE58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bottom w:val="nil"/>
              <w:right w:val="single" w:color="000000" w:sz="12" w:space="0"/>
            </w:tcBorders>
            <w:shd w:val="clear" w:color="auto" w:fill="FFFFFF"/>
            <w:vAlign w:val="center"/>
          </w:tcPr>
          <w:p w14:paraId="4EE24A6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75</w:t>
            </w:r>
          </w:p>
        </w:tc>
        <w:tc>
          <w:tcPr>
            <w:tcW w:w="595" w:type="dxa"/>
            <w:tcBorders>
              <w:top w:val="nil"/>
              <w:left w:val="single" w:color="000000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5A4D5F1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139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46922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Purpureaside C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61F25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9A6CA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76</w:t>
            </w:r>
          </w:p>
        </w:tc>
      </w:tr>
      <w:tr w14:paraId="38D3FDBD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C9AA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124</w:t>
            </w:r>
          </w:p>
        </w:tc>
        <w:tc>
          <w:tcPr>
            <w:tcW w:w="74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8588E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2-acetylacteoside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5E2D5F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bottom w:val="nil"/>
              <w:right w:val="single" w:color="000000" w:sz="12" w:space="0"/>
            </w:tcBorders>
            <w:shd w:val="clear" w:color="auto" w:fill="FFFFFF"/>
            <w:vAlign w:val="center"/>
          </w:tcPr>
          <w:p w14:paraId="2A377E2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75</w:t>
            </w:r>
          </w:p>
        </w:tc>
        <w:tc>
          <w:tcPr>
            <w:tcW w:w="595" w:type="dxa"/>
            <w:tcBorders>
              <w:top w:val="nil"/>
              <w:left w:val="single" w:color="000000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2DF0AAE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140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D9A4A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Rehmannoside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8F809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5622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75</w:t>
            </w:r>
          </w:p>
        </w:tc>
      </w:tr>
      <w:tr w14:paraId="5A943953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BA07A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125</w:t>
            </w:r>
          </w:p>
        </w:tc>
        <w:tc>
          <w:tcPr>
            <w:tcW w:w="74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C3D91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darendoside B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26C689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bottom w:val="nil"/>
              <w:right w:val="single" w:color="000000" w:sz="12" w:space="0"/>
            </w:tcBorders>
            <w:shd w:val="clear" w:color="auto" w:fill="FFFFFF"/>
            <w:vAlign w:val="center"/>
          </w:tcPr>
          <w:p w14:paraId="23F5B19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54</w:t>
            </w:r>
          </w:p>
        </w:tc>
        <w:tc>
          <w:tcPr>
            <w:tcW w:w="595" w:type="dxa"/>
            <w:tcBorders>
              <w:top w:val="nil"/>
              <w:left w:val="single" w:color="000000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23AAB8F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141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8582D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Leucosceptoside A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F8452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827A2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75</w:t>
            </w:r>
          </w:p>
        </w:tc>
      </w:tr>
      <w:tr w14:paraId="10361BCA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68103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126</w:t>
            </w:r>
          </w:p>
        </w:tc>
        <w:tc>
          <w:tcPr>
            <w:tcW w:w="74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434A3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3,4-dihydroxy-β-phenethyl-O-α-L-rhamnopyranosyl-(1-3)-O-β-D-galacopyranosyl-(1-6)-4-O-</w:t>
            </w:r>
          </w:p>
          <w:p w14:paraId="12826B2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caffeoyl-β-D-glucopyranoside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055B53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bottom w:val="nil"/>
              <w:right w:val="single" w:color="000000" w:sz="12" w:space="0"/>
            </w:tcBorders>
            <w:shd w:val="clear" w:color="auto" w:fill="FFFFFF"/>
            <w:vAlign w:val="center"/>
          </w:tcPr>
          <w:p w14:paraId="63152CE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76</w:t>
            </w:r>
          </w:p>
        </w:tc>
        <w:tc>
          <w:tcPr>
            <w:tcW w:w="595" w:type="dxa"/>
            <w:tcBorders>
              <w:top w:val="nil"/>
              <w:left w:val="single" w:color="000000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3E69AAA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142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C3F29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Sculponiside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3DD68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5CE7D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67</w:t>
            </w:r>
          </w:p>
        </w:tc>
      </w:tr>
      <w:tr w14:paraId="4D4AA66F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jc w:val="center"/>
        </w:trPr>
        <w:tc>
          <w:tcPr>
            <w:tcW w:w="59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06D4C63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127</w:t>
            </w:r>
          </w:p>
        </w:tc>
        <w:tc>
          <w:tcPr>
            <w:tcW w:w="7456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2BC4D77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2-phenylethyl-O-β-D-xylopyranosyl-(1-6)-β-D-glucopyranoside</w:t>
            </w:r>
          </w:p>
        </w:tc>
        <w:tc>
          <w:tcPr>
            <w:tcW w:w="938" w:type="dxa"/>
            <w:tcBorders>
              <w:top w:val="nil"/>
              <w:left w:val="nil"/>
            </w:tcBorders>
            <w:shd w:val="clear" w:color="auto" w:fill="FFFFFF"/>
            <w:vAlign w:val="center"/>
          </w:tcPr>
          <w:p w14:paraId="3989CB0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right w:val="single" w:color="000000" w:sz="12" w:space="0"/>
            </w:tcBorders>
            <w:shd w:val="clear" w:color="auto" w:fill="FFFFFF"/>
            <w:vAlign w:val="center"/>
          </w:tcPr>
          <w:p w14:paraId="763E1E6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77</w:t>
            </w:r>
          </w:p>
        </w:tc>
        <w:tc>
          <w:tcPr>
            <w:tcW w:w="595" w:type="dxa"/>
            <w:tcBorders>
              <w:top w:val="nil"/>
              <w:left w:val="single" w:color="000000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48227B3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143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DCCBC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Salidroside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83A93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F040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67</w:t>
            </w:r>
          </w:p>
        </w:tc>
      </w:tr>
      <w:tr w14:paraId="03AA9FFB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jc w:val="center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3DFD00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128</w:t>
            </w:r>
          </w:p>
        </w:tc>
        <w:tc>
          <w:tcPr>
            <w:tcW w:w="745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C3BB4D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2-phenylethyl-O-β-D-xylopyranosyl-(1-2)-β-D-glucopyranoside</w:t>
            </w:r>
          </w:p>
        </w:tc>
        <w:tc>
          <w:tcPr>
            <w:tcW w:w="938" w:type="dxa"/>
            <w:tcBorders>
              <w:left w:val="nil"/>
            </w:tcBorders>
            <w:shd w:val="clear" w:color="auto" w:fill="FFFFFF"/>
            <w:vAlign w:val="center"/>
          </w:tcPr>
          <w:p w14:paraId="19958D5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e</w:t>
            </w:r>
          </w:p>
        </w:tc>
        <w:tc>
          <w:tcPr>
            <w:tcW w:w="633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195B6E5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77</w:t>
            </w:r>
          </w:p>
        </w:tc>
        <w:tc>
          <w:tcPr>
            <w:tcW w:w="595" w:type="dxa"/>
            <w:tcBorders>
              <w:top w:val="nil"/>
              <w:left w:val="single" w:color="000000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63A3BFA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144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FBC27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Verbasoside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60C29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16403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77</w:t>
            </w:r>
          </w:p>
        </w:tc>
      </w:tr>
      <w:tr w14:paraId="2E2E56F1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jc w:val="center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3C8086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129</w:t>
            </w:r>
          </w:p>
        </w:tc>
        <w:tc>
          <w:tcPr>
            <w:tcW w:w="745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BF7DF7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Dorsythiaside</w:t>
            </w:r>
          </w:p>
        </w:tc>
        <w:tc>
          <w:tcPr>
            <w:tcW w:w="938" w:type="dxa"/>
            <w:tcBorders>
              <w:left w:val="nil"/>
            </w:tcBorders>
            <w:shd w:val="clear" w:color="auto" w:fill="FFFFFF"/>
            <w:vAlign w:val="center"/>
          </w:tcPr>
          <w:p w14:paraId="1F44B5F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e</w:t>
            </w:r>
          </w:p>
        </w:tc>
        <w:tc>
          <w:tcPr>
            <w:tcW w:w="633" w:type="dxa"/>
            <w:tcBorders>
              <w:right w:val="single" w:color="000000" w:sz="12" w:space="0"/>
            </w:tcBorders>
            <w:shd w:val="clear" w:color="auto" w:fill="FFFFFF"/>
            <w:vAlign w:val="center"/>
          </w:tcPr>
          <w:p w14:paraId="2A05A79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76</w:t>
            </w:r>
          </w:p>
        </w:tc>
        <w:tc>
          <w:tcPr>
            <w:tcW w:w="595" w:type="dxa"/>
            <w:tcBorders>
              <w:top w:val="nil"/>
              <w:left w:val="single" w:color="000000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35FA093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145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3F7A6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P-hydroxyphenylethyl alcohol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46FCC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5C762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78</w:t>
            </w:r>
          </w:p>
        </w:tc>
      </w:tr>
      <w:tr w14:paraId="50027804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jc w:val="center"/>
        </w:trPr>
        <w:tc>
          <w:tcPr>
            <w:tcW w:w="595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CA370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130</w:t>
            </w:r>
          </w:p>
        </w:tc>
        <w:tc>
          <w:tcPr>
            <w:tcW w:w="745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AE4C2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Dihoside A</w:t>
            </w:r>
          </w:p>
        </w:tc>
        <w:tc>
          <w:tcPr>
            <w:tcW w:w="938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53AC65F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e</w:t>
            </w:r>
          </w:p>
        </w:tc>
        <w:tc>
          <w:tcPr>
            <w:tcW w:w="633" w:type="dxa"/>
            <w:tcBorders>
              <w:bottom w:val="nil"/>
              <w:right w:val="single" w:color="000000" w:sz="12" w:space="0"/>
            </w:tcBorders>
            <w:shd w:val="clear" w:color="auto" w:fill="FFFFFF"/>
            <w:vAlign w:val="center"/>
          </w:tcPr>
          <w:p w14:paraId="17D14B0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76</w:t>
            </w:r>
          </w:p>
        </w:tc>
        <w:tc>
          <w:tcPr>
            <w:tcW w:w="595" w:type="dxa"/>
            <w:tcBorders>
              <w:top w:val="nil"/>
              <w:left w:val="single" w:color="000000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5337A37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146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86928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3,4-dihydroxy-phenylethyl alcohol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B0026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5946E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65</w:t>
            </w:r>
          </w:p>
        </w:tc>
      </w:tr>
      <w:tr w14:paraId="34E78BA5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jc w:val="center"/>
        </w:trPr>
        <w:tc>
          <w:tcPr>
            <w:tcW w:w="59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09C318B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131</w:t>
            </w:r>
          </w:p>
        </w:tc>
        <w:tc>
          <w:tcPr>
            <w:tcW w:w="7456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1C9796C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Dihoside B</w:t>
            </w:r>
          </w:p>
        </w:tc>
        <w:tc>
          <w:tcPr>
            <w:tcW w:w="938" w:type="dxa"/>
            <w:tcBorders>
              <w:top w:val="nil"/>
              <w:left w:val="nil"/>
            </w:tcBorders>
            <w:shd w:val="clear" w:color="auto" w:fill="FFFFFF"/>
            <w:vAlign w:val="center"/>
          </w:tcPr>
          <w:p w14:paraId="7E7FD43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c</w:t>
            </w:r>
          </w:p>
        </w:tc>
        <w:tc>
          <w:tcPr>
            <w:tcW w:w="633" w:type="dxa"/>
            <w:tcBorders>
              <w:top w:val="nil"/>
              <w:right w:val="single" w:color="000000" w:sz="12" w:space="0"/>
            </w:tcBorders>
            <w:shd w:val="clear" w:color="auto" w:fill="FFFFFF"/>
            <w:vAlign w:val="center"/>
          </w:tcPr>
          <w:p w14:paraId="08FC205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76</w:t>
            </w:r>
          </w:p>
        </w:tc>
        <w:tc>
          <w:tcPr>
            <w:tcW w:w="595" w:type="dxa"/>
            <w:tcBorders>
              <w:top w:val="nil"/>
              <w:left w:val="single" w:color="000000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4B724B0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148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B6258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Rehmaglutoside A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CBD81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2E791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79</w:t>
            </w:r>
          </w:p>
        </w:tc>
      </w:tr>
      <w:tr w14:paraId="5CD1D65F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jc w:val="center"/>
        </w:trPr>
        <w:tc>
          <w:tcPr>
            <w:tcW w:w="59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31E5063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132</w:t>
            </w:r>
          </w:p>
        </w:tc>
        <w:tc>
          <w:tcPr>
            <w:tcW w:w="7456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3A2B6A0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Jionoside A</w:t>
            </w: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</w:tcBorders>
            <w:shd w:val="clear" w:color="auto" w:fill="FFFFFF"/>
            <w:vAlign w:val="center"/>
          </w:tcPr>
          <w:p w14:paraId="2E90764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right w:val="single" w:color="000000" w:sz="12" w:space="0"/>
            </w:tcBorders>
            <w:shd w:val="clear" w:color="auto" w:fill="FFFFFF"/>
            <w:vAlign w:val="center"/>
          </w:tcPr>
          <w:p w14:paraId="7716377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75</w:t>
            </w:r>
          </w:p>
        </w:tc>
        <w:tc>
          <w:tcPr>
            <w:tcW w:w="595" w:type="dxa"/>
            <w:tcBorders>
              <w:top w:val="nil"/>
              <w:left w:val="single" w:color="000000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2A59C5F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149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0D4FF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Osmanthuside B</w:t>
            </w: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C123B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835E9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79</w:t>
            </w:r>
          </w:p>
        </w:tc>
      </w:tr>
      <w:tr w14:paraId="1F410816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19E7D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133</w:t>
            </w:r>
          </w:p>
        </w:tc>
        <w:tc>
          <w:tcPr>
            <w:tcW w:w="74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DFB0B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Jionoside A</w:t>
            </w: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D8C454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c</w:t>
            </w:r>
          </w:p>
        </w:tc>
        <w:tc>
          <w:tcPr>
            <w:tcW w:w="633" w:type="dxa"/>
            <w:tcBorders>
              <w:top w:val="nil"/>
              <w:bottom w:val="nil"/>
              <w:right w:val="single" w:color="000000" w:sz="12" w:space="0"/>
            </w:tcBorders>
            <w:shd w:val="clear" w:color="auto" w:fill="FFFFFF"/>
            <w:vAlign w:val="center"/>
          </w:tcPr>
          <w:p w14:paraId="7949E5E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75</w:t>
            </w:r>
          </w:p>
        </w:tc>
        <w:tc>
          <w:tcPr>
            <w:tcW w:w="595" w:type="dxa"/>
            <w:tcBorders>
              <w:top w:val="nil"/>
              <w:left w:val="single" w:color="000000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230551C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150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1EA27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Deacyl-martynoside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ACBE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7C2FC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67</w:t>
            </w:r>
          </w:p>
        </w:tc>
      </w:tr>
      <w:tr w14:paraId="6D749ACB">
        <w:tblPrEx>
          <w:tblCellMar>
            <w:top w:w="51" w:type="dxa"/>
            <w:left w:w="0" w:type="dxa"/>
            <w:bottom w:w="33" w:type="dxa"/>
            <w:right w:w="21" w:type="dxa"/>
          </w:tblCellMar>
        </w:tblPrEx>
        <w:trPr>
          <w:jc w:val="center"/>
        </w:trPr>
        <w:tc>
          <w:tcPr>
            <w:tcW w:w="59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CDFE8F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134</w:t>
            </w:r>
          </w:p>
        </w:tc>
        <w:tc>
          <w:tcPr>
            <w:tcW w:w="745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4F935A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Jionoside B1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000000" w:sz="12" w:space="0"/>
            </w:tcBorders>
            <w:shd w:val="clear" w:color="auto" w:fill="FFFFFF"/>
            <w:vAlign w:val="center"/>
          </w:tcPr>
          <w:p w14:paraId="778D27E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bottom w:val="single" w:color="000000" w:sz="12" w:space="0"/>
              <w:right w:val="single" w:color="000000" w:sz="12" w:space="0"/>
            </w:tcBorders>
            <w:shd w:val="clear" w:color="auto" w:fill="FFFFFF"/>
            <w:vAlign w:val="center"/>
          </w:tcPr>
          <w:p w14:paraId="7D40C4F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75</w:t>
            </w:r>
          </w:p>
        </w:tc>
        <w:tc>
          <w:tcPr>
            <w:tcW w:w="595" w:type="dxa"/>
            <w:tcBorders>
              <w:top w:val="nil"/>
              <w:left w:val="single" w:color="000000" w:sz="12" w:space="0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8D2630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151</w:t>
            </w:r>
          </w:p>
        </w:tc>
        <w:tc>
          <w:tcPr>
            <w:tcW w:w="238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A2E994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Leonoside F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8BC05E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03C1EC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80</w:t>
            </w:r>
          </w:p>
        </w:tc>
      </w:tr>
    </w:tbl>
    <w:p w14:paraId="2D633EEE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Note</w:t>
      </w:r>
      <w:r>
        <w:rPr>
          <w:rFonts w:hint="eastAsia"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Fresh R. glutinosa; b: Raw R. glutinosa; c: Prepared R. glutinosa root; d: R. glutinosa. Leaves; e: Callus tissue of R. glutinosa; f: Diseased root of R. glutinosa</w:t>
      </w:r>
    </w:p>
    <w:p w14:paraId="5371FA90">
      <w:pPr>
        <w:pStyle w:val="54"/>
        <w:adjustRightInd w:val="0"/>
        <w:snapToGrid w:val="0"/>
        <w:spacing w:line="360" w:lineRule="auto"/>
        <w:jc w:val="both"/>
        <w:rPr>
          <w:rFonts w:cs="Times New Roman"/>
          <w:iCs/>
          <w:kern w:val="0"/>
          <w:sz w:val="24"/>
          <w:szCs w:val="24"/>
          <w:lang w:bidi="ar"/>
        </w:rPr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 w14:paraId="56A658CD">
      <w:pPr>
        <w:pStyle w:val="54"/>
        <w:adjustRightInd w:val="0"/>
        <w:snapToGrid w:val="0"/>
        <w:spacing w:line="360" w:lineRule="auto"/>
        <w:jc w:val="both"/>
        <w:rPr>
          <w:rFonts w:cs="Times New Roman"/>
          <w:iCs/>
          <w:kern w:val="0"/>
          <w:sz w:val="24"/>
          <w:szCs w:val="24"/>
          <w:lang w:bidi="ar"/>
        </w:rPr>
      </w:pPr>
      <w:r>
        <w:rPr>
          <w:rFonts w:hint="eastAsia" w:cs="Times New Roman"/>
          <w:b/>
          <w:bCs/>
          <w:kern w:val="0"/>
          <w:sz w:val="24"/>
          <w:szCs w:val="24"/>
        </w:rPr>
        <w:t xml:space="preserve">Supplementary </w:t>
      </w:r>
      <w:r>
        <w:rPr>
          <w:rFonts w:cs="Times New Roman"/>
          <w:b/>
          <w:bCs/>
          <w:kern w:val="0"/>
          <w:sz w:val="24"/>
          <w:szCs w:val="24"/>
        </w:rPr>
        <w:t>Table</w:t>
      </w:r>
      <w:r>
        <w:rPr>
          <w:rFonts w:cs="Times New Roman"/>
          <w:kern w:val="0"/>
          <w:sz w:val="24"/>
          <w:szCs w:val="24"/>
        </w:rPr>
        <w:t xml:space="preserve"> 8</w:t>
      </w:r>
      <w:r>
        <w:rPr>
          <w:rFonts w:cs="Times New Roman"/>
          <w:kern w:val="0"/>
          <w:sz w:val="24"/>
          <w:szCs w:val="24"/>
          <w:lang w:bidi="ar"/>
        </w:rPr>
        <w:t xml:space="preserve"> Triterpenoids in </w:t>
      </w:r>
      <w:r>
        <w:rPr>
          <w:rFonts w:cs="Times New Roman"/>
          <w:iCs/>
          <w:kern w:val="0"/>
          <w:sz w:val="24"/>
          <w:szCs w:val="24"/>
          <w:lang w:bidi="ar"/>
        </w:rPr>
        <w:t>R. glutinosa</w:t>
      </w:r>
    </w:p>
    <w:tbl>
      <w:tblPr>
        <w:tblStyle w:val="53"/>
        <w:tblW w:w="14067" w:type="dxa"/>
        <w:jc w:val="center"/>
        <w:tblBorders>
          <w:top w:val="none" w:color="auto" w:sz="0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56" w:type="dxa"/>
          <w:left w:w="0" w:type="dxa"/>
          <w:bottom w:w="56" w:type="dxa"/>
          <w:right w:w="115" w:type="dxa"/>
        </w:tblCellMar>
      </w:tblPr>
      <w:tblGrid>
        <w:gridCol w:w="973"/>
        <w:gridCol w:w="10429"/>
        <w:gridCol w:w="1607"/>
        <w:gridCol w:w="1058"/>
      </w:tblGrid>
      <w:tr w14:paraId="3952D933">
        <w:tblPrEx>
          <w:tblBorders>
            <w:top w:val="none" w:color="auto" w:sz="0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0" w:type="dxa"/>
            <w:bottom w:w="56" w:type="dxa"/>
            <w:right w:w="115" w:type="dxa"/>
          </w:tblCellMar>
        </w:tblPrEx>
        <w:trPr>
          <w:tblHeader/>
          <w:jc w:val="center"/>
        </w:trPr>
        <w:tc>
          <w:tcPr>
            <w:tcW w:w="973" w:type="dxa"/>
            <w:tcBorders>
              <w:top w:val="single" w:color="000000" w:sz="12" w:space="0"/>
              <w:bottom w:val="single" w:color="000000" w:sz="8" w:space="0"/>
            </w:tcBorders>
            <w:shd w:val="clear" w:color="auto" w:fill="FFFFFF"/>
            <w:vAlign w:val="center"/>
          </w:tcPr>
          <w:p w14:paraId="46A99F4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10429" w:type="dxa"/>
            <w:tcBorders>
              <w:top w:val="single" w:color="000000" w:sz="12" w:space="0"/>
              <w:bottom w:val="single" w:color="000000" w:sz="8" w:space="0"/>
            </w:tcBorders>
            <w:shd w:val="clear" w:color="auto" w:fill="FFFFFF"/>
            <w:vAlign w:val="center"/>
          </w:tcPr>
          <w:p w14:paraId="7450CC8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1607" w:type="dxa"/>
            <w:tcBorders>
              <w:top w:val="single" w:color="000000" w:sz="12" w:space="0"/>
              <w:bottom w:val="single" w:color="000000" w:sz="8" w:space="0"/>
            </w:tcBorders>
            <w:shd w:val="clear" w:color="auto" w:fill="FFFFFF"/>
            <w:vAlign w:val="center"/>
          </w:tcPr>
          <w:p w14:paraId="5AC3071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1058" w:type="dxa"/>
            <w:tcBorders>
              <w:top w:val="single" w:color="000000" w:sz="12" w:space="0"/>
              <w:bottom w:val="single" w:color="000000" w:sz="8" w:space="0"/>
            </w:tcBorders>
            <w:shd w:val="clear" w:color="auto" w:fill="FFFFFF"/>
            <w:vAlign w:val="center"/>
          </w:tcPr>
          <w:p w14:paraId="06F3280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Ref</w:t>
            </w:r>
          </w:p>
        </w:tc>
      </w:tr>
      <w:tr w14:paraId="09F2C303">
        <w:tblPrEx>
          <w:tblBorders>
            <w:top w:val="none" w:color="auto" w:sz="0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0" w:type="dxa"/>
            <w:bottom w:w="56" w:type="dxa"/>
            <w:right w:w="115" w:type="dxa"/>
          </w:tblCellMar>
        </w:tblPrEx>
        <w:trPr>
          <w:jc w:val="center"/>
        </w:trPr>
        <w:tc>
          <w:tcPr>
            <w:tcW w:w="973" w:type="dxa"/>
            <w:tcBorders>
              <w:top w:val="single" w:color="000000" w:sz="8" w:space="0"/>
              <w:bottom w:val="nil"/>
            </w:tcBorders>
            <w:shd w:val="clear" w:color="auto" w:fill="FFFFFF"/>
            <w:vAlign w:val="center"/>
          </w:tcPr>
          <w:p w14:paraId="3A6358C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152</w:t>
            </w:r>
          </w:p>
        </w:tc>
        <w:tc>
          <w:tcPr>
            <w:tcW w:w="10429" w:type="dxa"/>
            <w:tcBorders>
              <w:top w:val="single" w:color="000000" w:sz="8" w:space="0"/>
              <w:bottom w:val="nil"/>
            </w:tcBorders>
            <w:shd w:val="clear" w:color="auto" w:fill="FFFFFF"/>
            <w:vAlign w:val="center"/>
          </w:tcPr>
          <w:p w14:paraId="1051058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Glutinosalactone A</w:t>
            </w:r>
          </w:p>
        </w:tc>
        <w:tc>
          <w:tcPr>
            <w:tcW w:w="1607" w:type="dxa"/>
            <w:tcBorders>
              <w:top w:val="single" w:color="000000" w:sz="8" w:space="0"/>
              <w:bottom w:val="nil"/>
            </w:tcBorders>
            <w:shd w:val="clear" w:color="auto" w:fill="FFFFFF"/>
            <w:vAlign w:val="center"/>
          </w:tcPr>
          <w:p w14:paraId="0F4D2FC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top w:val="single" w:color="000000" w:sz="8" w:space="0"/>
              <w:bottom w:val="nil"/>
            </w:tcBorders>
            <w:shd w:val="clear" w:color="auto" w:fill="FFFFFF"/>
            <w:vAlign w:val="center"/>
          </w:tcPr>
          <w:p w14:paraId="1F2FDB0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78</w:t>
            </w:r>
          </w:p>
        </w:tc>
      </w:tr>
      <w:tr w14:paraId="49795BCE">
        <w:tblPrEx>
          <w:tblBorders>
            <w:top w:val="none" w:color="auto" w:sz="0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0" w:type="dxa"/>
            <w:bottom w:w="56" w:type="dxa"/>
            <w:right w:w="115" w:type="dxa"/>
          </w:tblCellMar>
        </w:tblPrEx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412FFC4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153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68EE978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Glutinosalactone B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2438A89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2CA823F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78</w:t>
            </w:r>
          </w:p>
        </w:tc>
      </w:tr>
      <w:tr w14:paraId="7A7DA864">
        <w:tblPrEx>
          <w:tblBorders>
            <w:top w:val="none" w:color="auto" w:sz="0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0" w:type="dxa"/>
            <w:bottom w:w="56" w:type="dxa"/>
            <w:right w:w="115" w:type="dxa"/>
          </w:tblCellMar>
        </w:tblPrEx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4FC3BED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154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237CD8C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Glutinosalactone C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07953D9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0369520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78</w:t>
            </w:r>
          </w:p>
        </w:tc>
      </w:tr>
      <w:tr w14:paraId="33244C0D">
        <w:tblPrEx>
          <w:tblBorders>
            <w:top w:val="none" w:color="auto" w:sz="0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0" w:type="dxa"/>
            <w:bottom w:w="56" w:type="dxa"/>
            <w:right w:w="115" w:type="dxa"/>
          </w:tblCellMar>
        </w:tblPrEx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41B2053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155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657E85E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Glutinolic acid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41E43CA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6BF8641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14:paraId="174D7B5D">
        <w:tblPrEx>
          <w:tblBorders>
            <w:top w:val="none" w:color="auto" w:sz="0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0" w:type="dxa"/>
            <w:bottom w:w="56" w:type="dxa"/>
            <w:right w:w="115" w:type="dxa"/>
          </w:tblCellMar>
        </w:tblPrEx>
        <w:trPr>
          <w:trHeight w:val="364" w:hRule="atLeast"/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1286611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156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4846BAE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2β,3β,19α-trihydroxyolean-12-ene-13,28-dioic acid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5C7D98D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595E722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14:paraId="00290374">
        <w:tblPrEx>
          <w:tblBorders>
            <w:top w:val="none" w:color="auto" w:sz="0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0" w:type="dxa"/>
            <w:bottom w:w="56" w:type="dxa"/>
            <w:right w:w="115" w:type="dxa"/>
          </w:tblCellMar>
        </w:tblPrEx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12825FA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157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2E9D2ED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2β,3β-dihydroxyolean-12-ene-28-oic acid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5F1BA4E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4292433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14:paraId="0638ABA6">
        <w:tblPrEx>
          <w:tblBorders>
            <w:top w:val="none" w:color="auto" w:sz="0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0" w:type="dxa"/>
            <w:bottom w:w="56" w:type="dxa"/>
            <w:right w:w="115" w:type="dxa"/>
          </w:tblCellMar>
        </w:tblPrEx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4076194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158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0DB4DC7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Oleanolic acid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6E79918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48D09D8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14:paraId="1AA41238">
        <w:tblPrEx>
          <w:tblBorders>
            <w:top w:val="none" w:color="auto" w:sz="0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0" w:type="dxa"/>
            <w:bottom w:w="56" w:type="dxa"/>
            <w:right w:w="115" w:type="dxa"/>
          </w:tblCellMar>
        </w:tblPrEx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471DC41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159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5BF8767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Ursolic Acid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65E520A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2222585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14:paraId="31B2E227">
        <w:tblPrEx>
          <w:tblBorders>
            <w:top w:val="none" w:color="auto" w:sz="0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0" w:type="dxa"/>
            <w:bottom w:w="56" w:type="dxa"/>
            <w:right w:w="115" w:type="dxa"/>
          </w:tblCellMar>
        </w:tblPrEx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235BB78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160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109D617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Oleanonic acid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00B0990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11EC4F8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14:paraId="3D09022C">
        <w:tblPrEx>
          <w:tblBorders>
            <w:top w:val="none" w:color="auto" w:sz="0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0" w:type="dxa"/>
            <w:bottom w:w="56" w:type="dxa"/>
            <w:right w:w="115" w:type="dxa"/>
          </w:tblCellMar>
        </w:tblPrEx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369AD2C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161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6C955EB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Diosmetin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395EA39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7EB691E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14:paraId="58686FE0">
        <w:tblPrEx>
          <w:tblBorders>
            <w:top w:val="none" w:color="auto" w:sz="0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0" w:type="dxa"/>
            <w:bottom w:w="56" w:type="dxa"/>
            <w:right w:w="115" w:type="dxa"/>
          </w:tblCellMar>
        </w:tblPrEx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1DA51A2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162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61E8ADD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Apigenin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36621E5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6D32FED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14:paraId="6D1B59DF">
        <w:tblPrEx>
          <w:tblBorders>
            <w:top w:val="none" w:color="auto" w:sz="0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0" w:type="dxa"/>
            <w:bottom w:w="56" w:type="dxa"/>
            <w:right w:w="115" w:type="dxa"/>
          </w:tblCellMar>
        </w:tblPrEx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3998CD8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163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36107B4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Luteolin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3155E2C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46E8D40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14:paraId="2D006EFF">
        <w:tblPrEx>
          <w:tblBorders>
            <w:top w:val="none" w:color="auto" w:sz="0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0" w:type="dxa"/>
            <w:bottom w:w="56" w:type="dxa"/>
            <w:right w:w="115" w:type="dxa"/>
          </w:tblCellMar>
        </w:tblPrEx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4D53C2D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164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21666B4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Luteolin 7-O-β-D-glucuronide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712E4CF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184BBF8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14:paraId="34EDDAAC">
        <w:tblPrEx>
          <w:tblBorders>
            <w:top w:val="none" w:color="auto" w:sz="0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0" w:type="dxa"/>
            <w:bottom w:w="56" w:type="dxa"/>
            <w:right w:w="115" w:type="dxa"/>
          </w:tblCellMar>
        </w:tblPrEx>
        <w:trPr>
          <w:jc w:val="center"/>
        </w:trPr>
        <w:tc>
          <w:tcPr>
            <w:tcW w:w="973" w:type="dxa"/>
            <w:tcBorders>
              <w:bottom w:val="single" w:color="000000" w:sz="12" w:space="0"/>
            </w:tcBorders>
            <w:shd w:val="clear" w:color="auto" w:fill="FFFFFF"/>
            <w:vAlign w:val="center"/>
          </w:tcPr>
          <w:p w14:paraId="04AF004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165</w:t>
            </w:r>
          </w:p>
        </w:tc>
        <w:tc>
          <w:tcPr>
            <w:tcW w:w="10429" w:type="dxa"/>
            <w:tcBorders>
              <w:bottom w:val="single" w:color="000000" w:sz="12" w:space="0"/>
            </w:tcBorders>
            <w:shd w:val="clear" w:color="auto" w:fill="FFFFFF"/>
            <w:vAlign w:val="center"/>
          </w:tcPr>
          <w:p w14:paraId="48A9B2B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7,3′- dihydroxyl - 5′- methoxyiso</w:t>
            </w:r>
          </w:p>
        </w:tc>
        <w:tc>
          <w:tcPr>
            <w:tcW w:w="1607" w:type="dxa"/>
            <w:tcBorders>
              <w:bottom w:val="single" w:color="000000" w:sz="12" w:space="0"/>
            </w:tcBorders>
            <w:shd w:val="clear" w:color="auto" w:fill="FFFFFF"/>
            <w:vAlign w:val="center"/>
          </w:tcPr>
          <w:p w14:paraId="313A5FB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single" w:color="000000" w:sz="12" w:space="0"/>
            </w:tcBorders>
            <w:shd w:val="clear" w:color="auto" w:fill="FFFFFF"/>
            <w:vAlign w:val="center"/>
          </w:tcPr>
          <w:p w14:paraId="2777AB2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</w:tbl>
    <w:p w14:paraId="23EADAB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Note</w:t>
      </w:r>
      <w:r>
        <w:rPr>
          <w:rFonts w:hint="eastAsia"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Fresh R. glutinosa; b: Raw R. glutinosa; c: Prepared R. glutinosa root; d: R. glutinosa. Leaves; e: Callus tissue of R. glutinosa; f: Diseased root of R. glutinosa</w:t>
      </w:r>
    </w:p>
    <w:p w14:paraId="48270FC6">
      <w:pPr>
        <w:pStyle w:val="54"/>
        <w:adjustRightInd w:val="0"/>
        <w:snapToGrid w:val="0"/>
        <w:spacing w:line="360" w:lineRule="auto"/>
        <w:jc w:val="both"/>
        <w:rPr>
          <w:rFonts w:cs="Times New Roman"/>
          <w:iCs/>
          <w:kern w:val="0"/>
          <w:sz w:val="24"/>
          <w:szCs w:val="24"/>
          <w:lang w:bidi="ar"/>
        </w:rPr>
      </w:pPr>
    </w:p>
    <w:p w14:paraId="081EA232">
      <w:pPr>
        <w:pStyle w:val="54"/>
        <w:adjustRightInd w:val="0"/>
        <w:snapToGrid w:val="0"/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>
        <w:drawing>
          <wp:inline distT="0" distB="0" distL="0" distR="0">
            <wp:extent cx="9188450" cy="3589655"/>
            <wp:effectExtent l="0" t="0" r="1270" b="6985"/>
            <wp:docPr id="16940852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85271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845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5BEA5">
      <w:pPr>
        <w:pStyle w:val="54"/>
        <w:adjustRightInd w:val="0"/>
        <w:snapToGrid w:val="0"/>
        <w:spacing w:line="360" w:lineRule="auto"/>
        <w:jc w:val="both"/>
        <w:rPr>
          <w:rFonts w:cs="Times New Roman"/>
          <w:kern w:val="0"/>
          <w:sz w:val="24"/>
          <w:szCs w:val="24"/>
          <w:lang w:bidi="ar"/>
        </w:rPr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  <w:r>
        <w:rPr>
          <w:rFonts w:hint="eastAsia" w:cs="Times New Roman"/>
          <w:b/>
          <w:bCs/>
          <w:sz w:val="24"/>
          <w:szCs w:val="24"/>
        </w:rPr>
        <w:t>Supplementary</w:t>
      </w:r>
      <w:r>
        <w:rPr>
          <w:rFonts w:cs="Times New Roman"/>
          <w:b/>
          <w:bCs/>
          <w:sz w:val="24"/>
          <w:szCs w:val="24"/>
        </w:rPr>
        <w:t xml:space="preserve"> Fig</w:t>
      </w:r>
      <w:r>
        <w:rPr>
          <w:rFonts w:hint="eastAsia" w:cs="Times New Roman"/>
          <w:b/>
          <w:bCs/>
          <w:sz w:val="24"/>
          <w:szCs w:val="24"/>
        </w:rPr>
        <w:t>ure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hint="eastAsia" w:cs="Times New Roman"/>
          <w:b/>
          <w:bCs/>
          <w:sz w:val="24"/>
          <w:szCs w:val="24"/>
        </w:rPr>
        <w:t xml:space="preserve">6 </w:t>
      </w:r>
      <w:r>
        <w:rPr>
          <w:rFonts w:cs="Times New Roman"/>
          <w:sz w:val="24"/>
          <w:szCs w:val="24"/>
        </w:rPr>
        <w:t>Structures of triterpenoids and flavones from R.glutinosa</w:t>
      </w:r>
    </w:p>
    <w:p w14:paraId="30364ACC">
      <w:pPr>
        <w:pStyle w:val="54"/>
        <w:adjustRightInd w:val="0"/>
        <w:snapToGrid w:val="0"/>
        <w:spacing w:line="360" w:lineRule="auto"/>
        <w:jc w:val="both"/>
        <w:rPr>
          <w:rFonts w:cs="Times New Roman"/>
          <w:iCs/>
          <w:kern w:val="0"/>
          <w:sz w:val="24"/>
          <w:szCs w:val="24"/>
          <w:lang w:bidi="ar"/>
        </w:rPr>
      </w:pPr>
      <w:r>
        <w:rPr>
          <w:rFonts w:hint="eastAsia" w:cs="Times New Roman"/>
          <w:b/>
          <w:bCs/>
          <w:kern w:val="0"/>
          <w:sz w:val="24"/>
          <w:szCs w:val="24"/>
        </w:rPr>
        <w:t xml:space="preserve">Supplementary </w:t>
      </w:r>
      <w:r>
        <w:rPr>
          <w:rFonts w:cs="Times New Roman"/>
          <w:b/>
          <w:bCs/>
          <w:kern w:val="0"/>
          <w:sz w:val="24"/>
          <w:szCs w:val="24"/>
        </w:rPr>
        <w:t>Table</w:t>
      </w:r>
      <w:r>
        <w:rPr>
          <w:rFonts w:cs="Times New Roman"/>
          <w:kern w:val="0"/>
          <w:sz w:val="24"/>
          <w:szCs w:val="24"/>
        </w:rPr>
        <w:t xml:space="preserve"> 9</w:t>
      </w:r>
      <w:r>
        <w:rPr>
          <w:rFonts w:cs="Times New Roman"/>
          <w:kern w:val="0"/>
          <w:sz w:val="24"/>
          <w:szCs w:val="24"/>
          <w:lang w:bidi="ar"/>
        </w:rPr>
        <w:t xml:space="preserve"> </w:t>
      </w:r>
      <w:r>
        <w:rPr>
          <w:rFonts w:cs="Times New Roman"/>
          <w:kern w:val="0"/>
          <w:sz w:val="24"/>
          <w:szCs w:val="24"/>
        </w:rPr>
        <w:t>Lignans and Phenolic Acids</w:t>
      </w:r>
      <w:r>
        <w:rPr>
          <w:rFonts w:cs="Times New Roman"/>
          <w:kern w:val="0"/>
          <w:sz w:val="24"/>
          <w:szCs w:val="24"/>
          <w:lang w:bidi="ar"/>
        </w:rPr>
        <w:t xml:space="preserve"> in </w:t>
      </w:r>
      <w:r>
        <w:rPr>
          <w:rFonts w:cs="Times New Roman"/>
          <w:iCs/>
          <w:kern w:val="0"/>
          <w:sz w:val="24"/>
          <w:szCs w:val="24"/>
          <w:lang w:bidi="ar"/>
        </w:rPr>
        <w:t>R. glutinosa</w:t>
      </w:r>
    </w:p>
    <w:tbl>
      <w:tblPr>
        <w:tblStyle w:val="53"/>
        <w:tblW w:w="14174" w:type="dxa"/>
        <w:jc w:val="center"/>
        <w:tblLayout w:type="fixed"/>
        <w:tblCellMar>
          <w:top w:w="40" w:type="dxa"/>
          <w:left w:w="0" w:type="dxa"/>
          <w:bottom w:w="25" w:type="dxa"/>
          <w:right w:w="20" w:type="dxa"/>
        </w:tblCellMar>
      </w:tblPr>
      <w:tblGrid>
        <w:gridCol w:w="587"/>
        <w:gridCol w:w="5793"/>
        <w:gridCol w:w="930"/>
        <w:gridCol w:w="745"/>
        <w:gridCol w:w="587"/>
        <w:gridCol w:w="3977"/>
        <w:gridCol w:w="930"/>
        <w:gridCol w:w="625"/>
      </w:tblGrid>
      <w:tr w14:paraId="618D859F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tblHeader/>
          <w:jc w:val="center"/>
        </w:trPr>
        <w:tc>
          <w:tcPr>
            <w:tcW w:w="58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2DE045E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579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FE7A2C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93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45CE55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745" w:type="dxa"/>
            <w:tcBorders>
              <w:top w:val="single" w:color="000000" w:sz="12" w:space="0"/>
              <w:left w:val="nil"/>
              <w:bottom w:val="single" w:color="000000" w:sz="4" w:space="0"/>
              <w:right w:val="single" w:color="auto" w:sz="12" w:space="0"/>
            </w:tcBorders>
            <w:shd w:val="clear" w:color="auto" w:fill="FFFFFF"/>
            <w:vAlign w:val="center"/>
          </w:tcPr>
          <w:p w14:paraId="3AD813A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Ref</w:t>
            </w:r>
          </w:p>
        </w:tc>
        <w:tc>
          <w:tcPr>
            <w:tcW w:w="587" w:type="dxa"/>
            <w:tcBorders>
              <w:top w:val="single" w:color="000000" w:sz="12" w:space="0"/>
              <w:left w:val="single" w:color="auto" w:sz="12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E76B29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397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AAE9BF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93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7A2C47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62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A5748B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b/>
                <w:kern w:val="0"/>
                <w:sz w:val="24"/>
                <w:szCs w:val="24"/>
              </w:rPr>
              <w:t>Ref</w:t>
            </w:r>
          </w:p>
        </w:tc>
      </w:tr>
      <w:tr w14:paraId="16B94AB8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4C093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166</w:t>
            </w:r>
          </w:p>
        </w:tc>
        <w:tc>
          <w:tcPr>
            <w:tcW w:w="579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0B594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Yemuoside YM 1</w:t>
            </w:r>
          </w:p>
        </w:tc>
        <w:tc>
          <w:tcPr>
            <w:tcW w:w="93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6BE24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745" w:type="dxa"/>
            <w:tcBorders>
              <w:top w:val="single" w:color="000000" w:sz="4" w:space="0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5CD4016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single" w:color="000000" w:sz="4" w:space="0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4C4696D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183</w:t>
            </w:r>
          </w:p>
        </w:tc>
        <w:tc>
          <w:tcPr>
            <w:tcW w:w="397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14DE4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2',5'-Dihydroxyacetophenone</w:t>
            </w:r>
          </w:p>
        </w:tc>
        <w:tc>
          <w:tcPr>
            <w:tcW w:w="93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A09B3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6F811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82</w:t>
            </w:r>
          </w:p>
        </w:tc>
      </w:tr>
      <w:tr w14:paraId="411954E0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74413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167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F5F88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Hierochin D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4C12F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4380188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2439862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184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DC45D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Homovanillic acid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70CB8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3D0C9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65</w:t>
            </w:r>
          </w:p>
        </w:tc>
      </w:tr>
      <w:tr w14:paraId="4C163BD2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D9E28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168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526E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Lariciresinol-4′-</w:t>
            </w:r>
            <w:r>
              <w:rPr>
                <w:rFonts w:hint="default"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O</w:t>
            </w: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-β-D-glucopyranoside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1F9B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7215586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37EDB52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185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4C2AB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Hydrogenated ferulic acid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10284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E68F5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65</w:t>
            </w:r>
          </w:p>
        </w:tc>
      </w:tr>
      <w:tr w14:paraId="4C37DEE7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01D61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169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7FBC7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(+)- (7′S,8S,8′S)-9′-O-[β-glucopyranosid] sesaminone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6D5E2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46C2820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83</w:t>
            </w:r>
          </w:p>
        </w:tc>
        <w:tc>
          <w:tcPr>
            <w:tcW w:w="587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2F02D0F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186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172A5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Threo-l-(4′-hydroxy-3′-methoxyphenyl)-1,</w:t>
            </w:r>
          </w:p>
          <w:p w14:paraId="05C0DFB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2,3-propanetriol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53569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2D699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65</w:t>
            </w:r>
          </w:p>
        </w:tc>
      </w:tr>
      <w:tr w14:paraId="700D430B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6F2E1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170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4810F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guaiacylglycerol-β-</w:t>
            </w:r>
          </w:p>
          <w:p w14:paraId="61BF505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ferulic acid ether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AAC9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143C0E8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69</w:t>
            </w:r>
          </w:p>
        </w:tc>
        <w:tc>
          <w:tcPr>
            <w:tcW w:w="587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5F05F33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187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5031D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Dihydroconiferyl alcohol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95BD8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95DB5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14:paraId="76FAEBBA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1E90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171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E6222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Neorehmannia lignan 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B87C1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457C92D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5719DC7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188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2C322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6,7-Dihydroxycoumarin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BCE7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7D7B9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14:paraId="144C57B8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22E4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172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26A02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Neorehmannia lignan B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D9E44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1516A2C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206E737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189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4FB22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7-O-ethyl guaiacylglycerol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71946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56E2E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65</w:t>
            </w:r>
          </w:p>
        </w:tc>
      </w:tr>
      <w:tr w14:paraId="4EC9F083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CDFB7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173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350B5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Trans-liovil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005C1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4ADA08F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2996DC6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190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92FC4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Coniferin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E49F2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BAB54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80</w:t>
            </w:r>
          </w:p>
        </w:tc>
      </w:tr>
      <w:tr w14:paraId="68524A66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1CAB8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174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C4C8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(7R,8S)-4,9,3′-trihydroxy-3-methoxy-7,8-dihydrobenzofuran-1′-propanalyl neolignan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3FC62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37A0D4F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30165CD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191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5B4B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Ferulic acid methyl ester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23E62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40DC5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80</w:t>
            </w:r>
          </w:p>
        </w:tc>
      </w:tr>
      <w:tr w14:paraId="6E94077C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D25D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175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A25DF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Dictamnoside 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FB759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09DA154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84</w:t>
            </w:r>
          </w:p>
        </w:tc>
        <w:tc>
          <w:tcPr>
            <w:tcW w:w="587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0E6F9B0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192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9AA7D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Methyl 4-hydroxycinnamate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25D69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A5755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80</w:t>
            </w:r>
          </w:p>
        </w:tc>
      </w:tr>
      <w:tr w14:paraId="2B55FA92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F021A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176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48A69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Soscopoletin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2CBAC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5F06A4A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85</w:t>
            </w:r>
          </w:p>
        </w:tc>
        <w:tc>
          <w:tcPr>
            <w:tcW w:w="587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1CE6BF1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193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3E49F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3-Methoxy-4-hydroxycinnamaldehyde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A997A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2B973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80</w:t>
            </w:r>
          </w:p>
        </w:tc>
      </w:tr>
      <w:tr w14:paraId="23871EA9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7A6CB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177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AA3CE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1-Phenyl-1,2-ethanediol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EED370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45325D0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78</w:t>
            </w:r>
          </w:p>
        </w:tc>
        <w:tc>
          <w:tcPr>
            <w:tcW w:w="587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3826F01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194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D57E7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pterolactam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097F5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B262D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80</w:t>
            </w:r>
          </w:p>
        </w:tc>
      </w:tr>
      <w:tr w14:paraId="2B5DD5D8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00E9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178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2C7E7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p-Hydroxybenzoic acid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FD4DC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1B9D0F3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735CFDC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195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819F5A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Rhamnopyranosyl vanilloyl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CB1F8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85641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67</w:t>
            </w:r>
          </w:p>
        </w:tc>
      </w:tr>
      <w:tr w14:paraId="6CF9F8DA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E1933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179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DA67D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1,2,4-Benzenetriol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EBDC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0C5291B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81</w:t>
            </w:r>
          </w:p>
        </w:tc>
        <w:tc>
          <w:tcPr>
            <w:tcW w:w="587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56AD1C6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196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269B9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Syringicacid-4-O-α-L-rhamnopyranoside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2BCE5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97BB5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67</w:t>
            </w:r>
          </w:p>
        </w:tc>
      </w:tr>
      <w:tr w14:paraId="64B89B98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CCA8A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180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6EC00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Vanillic Acid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CA5AB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6707B7FC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2E2A28A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197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66239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1,2,3,4-tetrahydro-β-carboline-3-carboxylicacid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6F8BE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560989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65</w:t>
            </w:r>
          </w:p>
        </w:tc>
      </w:tr>
      <w:tr w14:paraId="1E3EB8BF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35F35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181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C5BB6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Gentiopic acid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B44ED7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FFFFFF"/>
            <w:vAlign w:val="center"/>
          </w:tcPr>
          <w:p w14:paraId="19416CD1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81</w:t>
            </w:r>
          </w:p>
        </w:tc>
        <w:tc>
          <w:tcPr>
            <w:tcW w:w="587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FFFFFF"/>
            <w:vAlign w:val="center"/>
          </w:tcPr>
          <w:p w14:paraId="7DF8582D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198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5BB6C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diincarvilone 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7FB0A8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A8F7FE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80</w:t>
            </w:r>
          </w:p>
        </w:tc>
      </w:tr>
      <w:tr w14:paraId="4B7CF635">
        <w:tblPrEx>
          <w:tblCellMar>
            <w:top w:w="40" w:type="dxa"/>
            <w:left w:w="0" w:type="dxa"/>
            <w:bottom w:w="25" w:type="dxa"/>
            <w:right w:w="20" w:type="dxa"/>
          </w:tblCellMar>
        </w:tblPrEx>
        <w:trPr>
          <w:jc w:val="center"/>
        </w:trPr>
        <w:tc>
          <w:tcPr>
            <w:tcW w:w="58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7423952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182</w:t>
            </w:r>
          </w:p>
        </w:tc>
        <w:tc>
          <w:tcPr>
            <w:tcW w:w="579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29DF8F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Protocatechuic acid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166324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000000" w:sz="12" w:space="0"/>
              <w:right w:val="single" w:color="auto" w:sz="12" w:space="0"/>
            </w:tcBorders>
            <w:shd w:val="clear" w:color="auto" w:fill="FFFFFF"/>
            <w:vAlign w:val="center"/>
          </w:tcPr>
          <w:p w14:paraId="38A43133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vertAlign w:val="superscript"/>
              </w:rPr>
              <w:t>81</w:t>
            </w:r>
          </w:p>
        </w:tc>
        <w:tc>
          <w:tcPr>
            <w:tcW w:w="587" w:type="dxa"/>
            <w:tcBorders>
              <w:top w:val="nil"/>
              <w:left w:val="single" w:color="auto" w:sz="12" w:space="0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E005616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</w:p>
        </w:tc>
        <w:tc>
          <w:tcPr>
            <w:tcW w:w="397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DF33454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62B460B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52AF16F">
            <w:pPr>
              <w:adjustRightInd w:val="0"/>
              <w:snapToGrid w:val="0"/>
              <w:jc w:val="center"/>
              <w:rPr>
                <w:rFonts w:hint="default" w:ascii="Times New Roman" w:hAnsi="Times New Roman" w:eastAsia="等线" w:cs="Times New Roman"/>
                <w:kern w:val="0"/>
                <w:sz w:val="24"/>
                <w:szCs w:val="24"/>
              </w:rPr>
            </w:pPr>
          </w:p>
        </w:tc>
      </w:tr>
    </w:tbl>
    <w:p w14:paraId="1ABE033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Note</w:t>
      </w:r>
      <w:r>
        <w:rPr>
          <w:rFonts w:hint="eastAsia"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Fresh R. glutinosa; b: Raw R. glutinosa; c: Prepared R. glutinosa root; d: R. glutinosa. Leaves; e: Callus tissue of R. glutinosa; f: Diseased root of R. glutinosa</w:t>
      </w:r>
    </w:p>
    <w:p w14:paraId="00EBB8F8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8089900" cy="4451985"/>
            <wp:effectExtent l="0" t="0" r="6350" b="5715"/>
            <wp:docPr id="3616377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37707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8023" cy="446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C3DB4">
      <w:pPr>
        <w:pStyle w:val="54"/>
        <w:adjustRightInd w:val="0"/>
        <w:snapToGrid w:val="0"/>
        <w:spacing w:line="360" w:lineRule="auto"/>
        <w:jc w:val="both"/>
        <w:rPr>
          <w:rFonts w:cs="Times New Roman"/>
          <w:kern w:val="0"/>
          <w:sz w:val="24"/>
          <w:szCs w:val="24"/>
          <w:lang w:bidi="ar"/>
        </w:rPr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  <w:r>
        <w:rPr>
          <w:rFonts w:hint="eastAsia" w:cs="Times New Roman"/>
          <w:b/>
          <w:bCs/>
          <w:sz w:val="24"/>
          <w:szCs w:val="24"/>
        </w:rPr>
        <w:t>Supplementary</w:t>
      </w:r>
      <w:r>
        <w:rPr>
          <w:rFonts w:cs="Times New Roman"/>
          <w:b/>
          <w:bCs/>
          <w:sz w:val="24"/>
          <w:szCs w:val="24"/>
        </w:rPr>
        <w:t xml:space="preserve"> Fig</w:t>
      </w:r>
      <w:r>
        <w:rPr>
          <w:rFonts w:hint="eastAsia" w:cs="Times New Roman"/>
          <w:b/>
          <w:bCs/>
          <w:sz w:val="24"/>
          <w:szCs w:val="24"/>
        </w:rPr>
        <w:t>ure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hint="eastAsia" w:cs="Times New Roman"/>
          <w:b/>
          <w:bCs/>
          <w:sz w:val="24"/>
          <w:szCs w:val="24"/>
        </w:rPr>
        <w:t xml:space="preserve">7 </w:t>
      </w:r>
      <w:r>
        <w:rPr>
          <w:rFonts w:cs="Times New Roman"/>
          <w:sz w:val="24"/>
          <w:szCs w:val="24"/>
        </w:rPr>
        <w:t>Lignans and phenolic</w:t>
      </w:r>
      <w:r>
        <w:rPr>
          <w:rFonts w:hint="eastAsia" w:cs="Times New Roman"/>
          <w:sz w:val="24"/>
          <w:szCs w:val="24"/>
        </w:rPr>
        <w:t xml:space="preserve"> </w:t>
      </w:r>
      <w:r>
        <w:rPr>
          <w:rFonts w:hint="eastAsia" w:cs="Times New Roman"/>
          <w:kern w:val="0"/>
          <w:sz w:val="24"/>
          <w:szCs w:val="24"/>
        </w:rPr>
        <w:t>a</w:t>
      </w:r>
      <w:r>
        <w:rPr>
          <w:rFonts w:cs="Times New Roman"/>
          <w:kern w:val="0"/>
          <w:sz w:val="24"/>
          <w:szCs w:val="24"/>
        </w:rPr>
        <w:t>cids</w:t>
      </w:r>
      <w:r>
        <w:rPr>
          <w:rFonts w:cs="Times New Roman"/>
          <w:sz w:val="24"/>
          <w:szCs w:val="24"/>
        </w:rPr>
        <w:t xml:space="preserve"> from R.glutinosa</w:t>
      </w:r>
    </w:p>
    <w:p w14:paraId="17841A84">
      <w:pPr>
        <w:pStyle w:val="54"/>
        <w:adjustRightInd w:val="0"/>
        <w:snapToGrid w:val="0"/>
        <w:spacing w:line="360" w:lineRule="auto"/>
        <w:jc w:val="both"/>
        <w:rPr>
          <w:rFonts w:eastAsia="宋体" w:cs="Times New Roman"/>
          <w:kern w:val="0"/>
          <w:sz w:val="24"/>
          <w:szCs w:val="24"/>
        </w:rPr>
      </w:pPr>
      <w:r>
        <w:rPr>
          <w:rFonts w:hint="eastAsia" w:eastAsia="宋体" w:cs="Times New Roman"/>
          <w:b/>
          <w:bCs/>
          <w:kern w:val="0"/>
          <w:sz w:val="24"/>
          <w:szCs w:val="24"/>
        </w:rPr>
        <w:t xml:space="preserve">Supplementary </w:t>
      </w:r>
      <w:r>
        <w:rPr>
          <w:rFonts w:eastAsia="宋体" w:cs="Times New Roman"/>
          <w:b/>
          <w:bCs/>
          <w:kern w:val="0"/>
          <w:sz w:val="24"/>
          <w:szCs w:val="24"/>
        </w:rPr>
        <w:t>Table</w:t>
      </w:r>
      <w:r>
        <w:rPr>
          <w:rFonts w:eastAsia="宋体" w:cs="Times New Roman"/>
          <w:kern w:val="0"/>
          <w:sz w:val="24"/>
          <w:szCs w:val="24"/>
        </w:rPr>
        <w:t xml:space="preserve"> 10 Alkaloids and Other Classes in R. glutinosa</w:t>
      </w:r>
    </w:p>
    <w:tbl>
      <w:tblPr>
        <w:tblStyle w:val="19"/>
        <w:tblW w:w="141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9948"/>
        <w:gridCol w:w="1797"/>
        <w:gridCol w:w="1253"/>
      </w:tblGrid>
      <w:tr w14:paraId="4187F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17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41F9F61F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994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D63D7A2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179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A54298E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125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9CB2645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  <w:t>Ref</w:t>
            </w:r>
          </w:p>
        </w:tc>
      </w:tr>
      <w:tr w14:paraId="4DF33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33DCFE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199</w:t>
            </w:r>
          </w:p>
        </w:tc>
        <w:tc>
          <w:tcPr>
            <w:tcW w:w="994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B1A9E7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3-methyl-2-(hydroxymethyl)-4H-pyrone-4-one</w:t>
            </w:r>
          </w:p>
        </w:tc>
        <w:tc>
          <w:tcPr>
            <w:tcW w:w="179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CFF483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25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E40727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86</w:t>
            </w:r>
          </w:p>
        </w:tc>
      </w:tr>
      <w:tr w14:paraId="4C892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96BAC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200</w:t>
            </w:r>
          </w:p>
        </w:tc>
        <w:tc>
          <w:tcPr>
            <w:tcW w:w="99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44470D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3-amino-2-pyridineethanol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66A5F2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F9283B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86</w:t>
            </w:r>
          </w:p>
        </w:tc>
      </w:tr>
      <w:tr w14:paraId="4CF95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4C9423C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201</w:t>
            </w:r>
          </w:p>
        </w:tc>
        <w:tc>
          <w:tcPr>
            <w:tcW w:w="994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7FED24F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(5'S)-2-0xo-N-phenylpyrrolidine-3-carboxamide</w:t>
            </w:r>
          </w:p>
        </w:tc>
        <w:tc>
          <w:tcPr>
            <w:tcW w:w="179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5D70ABA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25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5C335F2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vertAlign w:val="superscript"/>
              </w:rPr>
              <w:t>86</w:t>
            </w:r>
          </w:p>
        </w:tc>
      </w:tr>
    </w:tbl>
    <w:p w14:paraId="158405FD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Note</w:t>
      </w:r>
      <w:r>
        <w:rPr>
          <w:rFonts w:hint="eastAsia"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Fresh R. glutinosa; b: Raw R. glutinosa; c: Prepared R. glutinosa root; d: R. glutinosa. Leaves; e: Callus tissue of R. glutinosa; f: Diseased root of R. glutinosa</w:t>
      </w:r>
    </w:p>
    <w:p w14:paraId="658D68A5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7149465" cy="2031365"/>
            <wp:effectExtent l="0" t="0" r="13335" b="10795"/>
            <wp:docPr id="1455705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0577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946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CB75D">
      <w:pPr>
        <w:pStyle w:val="54"/>
        <w:adjustRightInd w:val="0"/>
        <w:snapToGrid w:val="0"/>
        <w:spacing w:line="360" w:lineRule="auto"/>
        <w:jc w:val="both"/>
        <w:rPr>
          <w:rFonts w:cs="Times New Roman"/>
          <w:sz w:val="24"/>
          <w:szCs w:val="24"/>
        </w:rPr>
      </w:pPr>
      <w:bookmarkStart w:id="0" w:name="_GoBack"/>
      <w:bookmarkEnd w:id="0"/>
      <w:r>
        <w:rPr>
          <w:rFonts w:hint="eastAsia" w:cs="Times New Roman"/>
          <w:b/>
          <w:bCs/>
          <w:sz w:val="24"/>
          <w:szCs w:val="24"/>
        </w:rPr>
        <w:t>Supplementary</w:t>
      </w:r>
      <w:r>
        <w:rPr>
          <w:rFonts w:cs="Times New Roman"/>
          <w:b/>
          <w:bCs/>
          <w:sz w:val="24"/>
          <w:szCs w:val="24"/>
        </w:rPr>
        <w:t xml:space="preserve"> Fig</w:t>
      </w:r>
      <w:r>
        <w:rPr>
          <w:rFonts w:hint="eastAsia" w:cs="Times New Roman"/>
          <w:b/>
          <w:bCs/>
          <w:sz w:val="24"/>
          <w:szCs w:val="24"/>
        </w:rPr>
        <w:t>ure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hint="eastAsia" w:cs="Times New Roman"/>
          <w:b/>
          <w:bCs/>
          <w:sz w:val="24"/>
          <w:szCs w:val="24"/>
        </w:rPr>
        <w:t xml:space="preserve">8 </w:t>
      </w:r>
      <w:r>
        <w:rPr>
          <w:rFonts w:cs="Times New Roman"/>
          <w:sz w:val="24"/>
          <w:szCs w:val="24"/>
        </w:rPr>
        <w:t>Alkaloids and other Classes from R.glutinosa</w:t>
      </w:r>
    </w:p>
    <w:sectPr>
      <w:pgSz w:w="16838" w:h="11906" w:orient="landscape"/>
      <w:pgMar w:top="1800" w:right="1440" w:bottom="1800" w:left="144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F85911">
    <w:pPr>
      <w:pStyle w:val="12"/>
      <w:rPr>
        <w:rFonts w:hint="eastAsia"/>
      </w:rPr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103308994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08EE4E">
                          <w:pP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alt="Information Classification: General" type="#_x0000_t202" style="position:absolute;left:0pt;height:25.55pt;width:163.55pt;mso-position-horizontal:left;mso-position-horizontal-relative:page;mso-position-vertical:bottom;mso-position-vertical-relative:page;mso-wrap-style:none;z-index:251661312;v-text-anchor:bottom;mso-width-relative:page;mso-height-relative:page;" filled="f" stroked="f" coordsize="21600,21600" o:gfxdata="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dY4p0wAAAAQBAAAPAAAAAAAAAAEAIAAAACIAAABk&#10;cnMvZG93bnJldi54bWxQSwECFAAUAAAACACHTuJAWyscfUQCAACJBAAADgAAAAAAAAABACAAAAAi&#10;AQAAZHJzL2Uyb0RvYy54bWxQSwUGAAAAAAYABgBZAQAA2AUAAAAA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0708EE4E">
                    <w:pP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DADB78">
    <w:pPr>
      <w:pStyle w:val="12"/>
      <w:rPr>
        <w:rFonts w:hint="eastAsia"/>
      </w:rPr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810899320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450C58">
                          <w:pP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alt="Information Classification: General" type="#_x0000_t202" style="position:absolute;left:0pt;height:25.55pt;width:163.55pt;mso-position-horizontal:left;mso-position-horizontal-relative:page;mso-position-vertical:bottom;mso-position-vertical-relative:page;mso-wrap-style:none;z-index:251660288;v-text-anchor:bottom;mso-width-relative:page;mso-height-relative:page;" filled="f" stroked="f" coordsize="21600,21600" o:gfxdata="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dY4p0wAAAAQBAAAPAAAAAAAAAAEAIAAAACIAAABk&#10;cnMvZG93bnJldi54bWxQSwECFAAUAAAACACHTuJA9Lq4IEQCAACIBAAADgAAAAAAAAABACAAAAAi&#10;AQAAZHJzL2Uyb0RvYy54bWxQSwUGAAAAAAYABgBZAQAA2AUAAAAA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45450C58">
                    <w:pP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0FB78">
    <w:pPr>
      <w:pStyle w:val="12"/>
      <w:rPr>
        <w:rFonts w:hint="eastAsia"/>
      </w:rPr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648973680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467919">
                          <w:pP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hAnsi="Rockwell" w:eastAsia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alt="Information Classification: General" type="#_x0000_t202" style="position:absolute;left:0pt;height:25.55pt;width:163.55pt;mso-position-horizontal:left;mso-position-horizontal-relative:page;mso-position-vertical:bottom;mso-position-vertical-relative:page;mso-wrap-style:none;z-index:251659264;v-text-anchor:bottom;mso-width-relative:page;mso-height-relative:page;" filled="f" stroked="f" coordsize="21600,21600" o:gfxdata="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N1jinTAAAABAEAAA8AAAAAAAAAAQAgAAAAIgAAAGRy&#10;cy9kb3ducmV2LnhtbFBLAQIUABQAAAAIAIdO4kDg25+EQwIAAIkEAAAOAAAAAAAAAAEAIAAAACIB&#10;AABkcnMvZTJvRG9jLnhtbFBLBQYAAAAABgAGAFkBAADXBQAAAAA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42467919">
                    <w:pP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凤娇 张">
    <w15:presenceInfo w15:providerId="Windows Live" w15:userId="5c7725af29f4505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F98"/>
    <w:rsid w:val="00044A16"/>
    <w:rsid w:val="00094641"/>
    <w:rsid w:val="000A6A35"/>
    <w:rsid w:val="000E3AA7"/>
    <w:rsid w:val="001B0013"/>
    <w:rsid w:val="002B1BB8"/>
    <w:rsid w:val="003E2059"/>
    <w:rsid w:val="003E401C"/>
    <w:rsid w:val="00496D2B"/>
    <w:rsid w:val="004D00F4"/>
    <w:rsid w:val="00526553"/>
    <w:rsid w:val="00594C7D"/>
    <w:rsid w:val="005F458F"/>
    <w:rsid w:val="00606969"/>
    <w:rsid w:val="00663A3D"/>
    <w:rsid w:val="006727A8"/>
    <w:rsid w:val="00692F98"/>
    <w:rsid w:val="007A1836"/>
    <w:rsid w:val="00841807"/>
    <w:rsid w:val="009D43D7"/>
    <w:rsid w:val="00AA4F98"/>
    <w:rsid w:val="00B36DD2"/>
    <w:rsid w:val="00B903F4"/>
    <w:rsid w:val="00BD7541"/>
    <w:rsid w:val="00BF621B"/>
    <w:rsid w:val="00C37D7A"/>
    <w:rsid w:val="00C434FF"/>
    <w:rsid w:val="00D148E8"/>
    <w:rsid w:val="00DE237A"/>
    <w:rsid w:val="00E15D42"/>
    <w:rsid w:val="00EA1553"/>
    <w:rsid w:val="00EC482D"/>
    <w:rsid w:val="00F04016"/>
    <w:rsid w:val="00FB3147"/>
    <w:rsid w:val="00FB6E51"/>
    <w:rsid w:val="63447E22"/>
    <w:rsid w:val="6864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6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7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57"/>
    <w:unhideWhenUsed/>
    <w:qFormat/>
    <w:uiPriority w:val="99"/>
    <w:rPr>
      <w:sz w:val="20"/>
      <w:szCs w:val="20"/>
    </w:rPr>
  </w:style>
  <w:style w:type="paragraph" w:styleId="12">
    <w:name w:val="footer"/>
    <w:basedOn w:val="1"/>
    <w:link w:val="4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4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Normal (Web)"/>
    <w:basedOn w:val="1"/>
    <w:semiHidden/>
    <w:unhideWhenUsed/>
    <w:qFormat/>
    <w:uiPriority w:val="99"/>
    <w:rPr>
      <w:rFonts w:ascii="Times New Roman" w:hAnsi="Times New Roman" w:cs="Times New Roman"/>
      <w:sz w:val="24"/>
      <w:szCs w:val="24"/>
    </w:rPr>
  </w:style>
  <w:style w:type="paragraph" w:styleId="16">
    <w:name w:val="Title"/>
    <w:basedOn w:val="1"/>
    <w:next w:val="1"/>
    <w:link w:val="33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7">
    <w:name w:val="annotation subject"/>
    <w:basedOn w:val="11"/>
    <w:next w:val="11"/>
    <w:link w:val="58"/>
    <w:semiHidden/>
    <w:unhideWhenUsed/>
    <w:qFormat/>
    <w:uiPriority w:val="99"/>
    <w:rPr>
      <w:b/>
      <w:bCs/>
    </w:rPr>
  </w:style>
  <w:style w:type="table" w:styleId="19">
    <w:name w:val="Table Grid"/>
    <w:basedOn w:val="18"/>
    <w:autoRedefine/>
    <w:qFormat/>
    <w:uiPriority w:val="3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line number"/>
    <w:basedOn w:val="20"/>
    <w:semiHidden/>
    <w:unhideWhenUsed/>
    <w:qFormat/>
    <w:uiPriority w:val="99"/>
    <w:rPr>
      <w:rFonts w:ascii="Times New Roman" w:hAnsi="Times New Roman"/>
    </w:rPr>
  </w:style>
  <w:style w:type="character" w:styleId="22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20"/>
    <w:semiHidden/>
    <w:unhideWhenUsed/>
    <w:qFormat/>
    <w:uiPriority w:val="99"/>
    <w:rPr>
      <w:sz w:val="16"/>
      <w:szCs w:val="16"/>
    </w:rPr>
  </w:style>
  <w:style w:type="character" w:customStyle="1" w:styleId="24">
    <w:name w:val="标题 1 字符"/>
    <w:basedOn w:val="20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5">
    <w:name w:val="标题 2 字符"/>
    <w:basedOn w:val="20"/>
    <w:link w:val="3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6">
    <w:name w:val="标题 3 字符"/>
    <w:basedOn w:val="20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7">
    <w:name w:val="标题 4 字符"/>
    <w:basedOn w:val="20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8">
    <w:name w:val="标题 5 字符"/>
    <w:basedOn w:val="20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9">
    <w:name w:val="标题 6 字符"/>
    <w:basedOn w:val="20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30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3">
    <w:name w:val="标题 字符"/>
    <w:basedOn w:val="20"/>
    <w:link w:val="16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4">
    <w:name w:val="副标题 字符"/>
    <w:basedOn w:val="20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5">
    <w:name w:val="Quote"/>
    <w:basedOn w:val="1"/>
    <w:next w:val="1"/>
    <w:link w:val="36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6">
    <w:name w:val="引用 字符"/>
    <w:basedOn w:val="20"/>
    <w:link w:val="35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7">
    <w:name w:val="List Paragraph"/>
    <w:basedOn w:val="1"/>
    <w:qFormat/>
    <w:uiPriority w:val="34"/>
    <w:pPr>
      <w:ind w:left="720"/>
      <w:contextualSpacing/>
    </w:pPr>
  </w:style>
  <w:style w:type="character" w:customStyle="1" w:styleId="38">
    <w:name w:val="Intense Emphasis1"/>
    <w:basedOn w:val="20"/>
    <w:qFormat/>
    <w:uiPriority w:val="21"/>
    <w:rPr>
      <w:i/>
      <w:iCs/>
      <w:color w:val="2F5597" w:themeColor="accent1" w:themeShade="BF"/>
    </w:rPr>
  </w:style>
  <w:style w:type="paragraph" w:styleId="39">
    <w:name w:val="Intense Quote"/>
    <w:basedOn w:val="1"/>
    <w:next w:val="1"/>
    <w:link w:val="40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40">
    <w:name w:val="明显引用 字符"/>
    <w:basedOn w:val="20"/>
    <w:link w:val="39"/>
    <w:qFormat/>
    <w:uiPriority w:val="30"/>
    <w:rPr>
      <w:i/>
      <w:iCs/>
      <w:color w:val="2F5597" w:themeColor="accent1" w:themeShade="BF"/>
    </w:rPr>
  </w:style>
  <w:style w:type="character" w:customStyle="1" w:styleId="41">
    <w:name w:val="Intense Reference1"/>
    <w:basedOn w:val="20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42">
    <w:name w:val="页眉 字符"/>
    <w:basedOn w:val="20"/>
    <w:link w:val="13"/>
    <w:qFormat/>
    <w:uiPriority w:val="99"/>
    <w:rPr>
      <w:sz w:val="18"/>
      <w:szCs w:val="18"/>
    </w:rPr>
  </w:style>
  <w:style w:type="character" w:customStyle="1" w:styleId="43">
    <w:name w:val="页脚 字符"/>
    <w:basedOn w:val="20"/>
    <w:link w:val="12"/>
    <w:qFormat/>
    <w:uiPriority w:val="99"/>
    <w:rPr>
      <w:sz w:val="18"/>
      <w:szCs w:val="18"/>
    </w:rPr>
  </w:style>
  <w:style w:type="character" w:customStyle="1" w:styleId="44">
    <w:name w:val="明显强调1"/>
    <w:basedOn w:val="20"/>
    <w:qFormat/>
    <w:uiPriority w:val="21"/>
    <w:rPr>
      <w:i/>
      <w:iCs/>
      <w:color w:val="2F5597" w:themeColor="accent1" w:themeShade="BF"/>
    </w:rPr>
  </w:style>
  <w:style w:type="character" w:customStyle="1" w:styleId="45">
    <w:name w:val="明显参考1"/>
    <w:basedOn w:val="20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46">
    <w:name w:val="未处理的提及1"/>
    <w:basedOn w:val="2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7">
    <w:name w:val="EndNote Bibliography Title"/>
    <w:basedOn w:val="1"/>
    <w:link w:val="48"/>
    <w:qFormat/>
    <w:uiPriority w:val="0"/>
    <w:pPr>
      <w:jc w:val="center"/>
    </w:pPr>
    <w:rPr>
      <w:rFonts w:ascii="等线" w:hAnsi="等线" w:eastAsia="等线"/>
      <w:sz w:val="20"/>
    </w:rPr>
  </w:style>
  <w:style w:type="character" w:customStyle="1" w:styleId="48">
    <w:name w:val="EndNote Bibliography Title 字符"/>
    <w:basedOn w:val="20"/>
    <w:link w:val="47"/>
    <w:qFormat/>
    <w:uiPriority w:val="0"/>
    <w:rPr>
      <w:rFonts w:ascii="等线" w:hAnsi="等线" w:eastAsia="等线"/>
      <w:sz w:val="20"/>
      <w:szCs w:val="21"/>
      <w14:ligatures w14:val="none"/>
    </w:rPr>
  </w:style>
  <w:style w:type="paragraph" w:customStyle="1" w:styleId="49">
    <w:name w:val="EndNote Bibliography"/>
    <w:basedOn w:val="1"/>
    <w:link w:val="50"/>
    <w:qFormat/>
    <w:uiPriority w:val="0"/>
    <w:rPr>
      <w:rFonts w:ascii="等线" w:hAnsi="等线" w:eastAsia="等线"/>
      <w:sz w:val="20"/>
    </w:rPr>
  </w:style>
  <w:style w:type="character" w:customStyle="1" w:styleId="50">
    <w:name w:val="EndNote Bibliography 字符"/>
    <w:basedOn w:val="20"/>
    <w:link w:val="49"/>
    <w:qFormat/>
    <w:uiPriority w:val="0"/>
    <w:rPr>
      <w:rFonts w:ascii="等线" w:hAnsi="等线" w:eastAsia="等线"/>
      <w:sz w:val="20"/>
      <w:szCs w:val="21"/>
      <w14:ligatures w14:val="none"/>
    </w:rPr>
  </w:style>
  <w:style w:type="table" w:customStyle="1" w:styleId="51">
    <w:name w:val="网格型1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2">
    <w:name w:val="网格型2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3">
    <w:name w:val="TableGrid"/>
    <w:basedOn w:val="18"/>
    <w:autoRedefine/>
    <w:qFormat/>
    <w:uiPriority w:val="0"/>
    <w:rPr>
      <w:rFonts w:hint="eastAsia" w:ascii="等线" w:hAnsi="等线" w:eastAsia="等线" w:cs="等线"/>
    </w:rPr>
    <w:tblPr>
      <w:tblCellMar>
        <w:left w:w="0" w:type="dxa"/>
        <w:right w:w="0" w:type="dxa"/>
      </w:tblCellMar>
    </w:tblPr>
  </w:style>
  <w:style w:type="paragraph" w:customStyle="1" w:styleId="54">
    <w:name w:val="样式1"/>
    <w:link w:val="55"/>
    <w:qFormat/>
    <w:uiPriority w:val="0"/>
    <w:rPr>
      <w:rFonts w:ascii="Times New Roman" w:hAnsi="Times New Roman" w:eastAsia="等线" w:cstheme="minorBidi"/>
      <w:kern w:val="2"/>
      <w:sz w:val="15"/>
      <w:szCs w:val="21"/>
      <w:lang w:val="en-US" w:eastAsia="zh-CN" w:bidi="ar-SA"/>
    </w:rPr>
  </w:style>
  <w:style w:type="character" w:customStyle="1" w:styleId="55">
    <w:name w:val="样式1 字符"/>
    <w:basedOn w:val="20"/>
    <w:link w:val="54"/>
    <w:qFormat/>
    <w:uiPriority w:val="0"/>
    <w:rPr>
      <w:rFonts w:ascii="Times New Roman" w:hAnsi="Times New Roman" w:eastAsia="等线"/>
      <w:sz w:val="15"/>
      <w:szCs w:val="21"/>
      <w14:ligatures w14:val="none"/>
    </w:rPr>
  </w:style>
  <w:style w:type="character" w:customStyle="1" w:styleId="56">
    <w:name w:val="Unresolved Mention1"/>
    <w:basedOn w:val="2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7">
    <w:name w:val="批注文字 字符"/>
    <w:basedOn w:val="20"/>
    <w:link w:val="11"/>
    <w:qFormat/>
    <w:uiPriority w:val="99"/>
    <w:rPr>
      <w:kern w:val="2"/>
      <w:lang w:val="en-US" w:eastAsia="zh-CN"/>
    </w:rPr>
  </w:style>
  <w:style w:type="character" w:customStyle="1" w:styleId="58">
    <w:name w:val="批注主题 字符"/>
    <w:basedOn w:val="57"/>
    <w:link w:val="17"/>
    <w:semiHidden/>
    <w:qFormat/>
    <w:uiPriority w:val="99"/>
    <w:rPr>
      <w:b/>
      <w:bCs/>
      <w:kern w:val="2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8" Type="http://schemas.openxmlformats.org/officeDocument/2006/relationships/image" Target="media/image2.tiff"/><Relationship Id="rId7" Type="http://schemas.openxmlformats.org/officeDocument/2006/relationships/image" Target="media/image1.tiff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microsoft.com/office/2011/relationships/people" Target="people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tiff"/><Relationship Id="rId13" Type="http://schemas.openxmlformats.org/officeDocument/2006/relationships/image" Target="media/image7.tiff"/><Relationship Id="rId12" Type="http://schemas.openxmlformats.org/officeDocument/2006/relationships/image" Target="media/image6.tiff"/><Relationship Id="rId11" Type="http://schemas.openxmlformats.org/officeDocument/2006/relationships/image" Target="media/image5.tiff"/><Relationship Id="rId10" Type="http://schemas.openxmlformats.org/officeDocument/2006/relationships/image" Target="media/image4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534</Words>
  <Characters>4195</Characters>
  <Lines>117</Lines>
  <Paragraphs>33</Paragraphs>
  <TotalTime>5</TotalTime>
  <ScaleCrop>false</ScaleCrop>
  <LinksUpToDate>false</LinksUpToDate>
  <CharactersWithSpaces>4501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2025-12-14T09:19:00Z</dcterms:created>
  <dc:creator>龙龙 杨</dc:creator>
  <cp:lastModifiedBy>hui</cp:lastModifiedBy>
  <dcterms:modified xsi:type="dcterms:W3CDTF">2025-12-14T11:56:41Z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eyJoZGlkIjoiZjVhMmU1MDZmZjZjNzcwZWRkM2MwODQxMTc3NDJiMzUiLCJ1c2VySWQiOiI2NzgwOTcyMjAifQ==</vt:lpwstr>
  </property>
  <property fmtid="{D5CDD505-2E9C-101B-9397-08002B2CF9AE}" pid="3" name="KSOProductBuildVer">
    <vt:lpwstr>2052-12.1.0.24034</vt:lpwstr>
  </property>
  <property fmtid="{D5CDD505-2E9C-101B-9397-08002B2CF9AE}" pid="4" name="ICV">
    <vt:lpwstr>90246FA08AB8465E9E5E2C2E67D2DFE2_13</vt:lpwstr>
  </property>
  <property fmtid="{D5CDD505-2E9C-101B-9397-08002B2CF9AE}" pid="5" name="ClassificationContentMarkingFooterShapeIds">
    <vt:lpwstr>62495770,30555778,41c328c2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2025-12-14T02:11:24Z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4ab7e5c4-4a99-4fa7-ac7b-14250417a670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